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413" w:rsidRPr="00CF36CC" w:rsidRDefault="00B73413" w:rsidP="00B73413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B73413" w:rsidRPr="00CF36CC" w:rsidRDefault="00B73413" w:rsidP="00B73413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B73413" w:rsidRPr="00CF36CC" w:rsidRDefault="00B73413" w:rsidP="00B73413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04 марта 2022 года № 327-р</w:t>
      </w:r>
    </w:p>
    <w:p w:rsidR="00B73413" w:rsidRPr="00CF36CC" w:rsidRDefault="00B73413" w:rsidP="00B73413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внесении изменения в распоряжение администрации </w:t>
      </w:r>
    </w:p>
    <w:p w:rsidR="00B73413" w:rsidRPr="00CF36CC" w:rsidRDefault="00B73413" w:rsidP="00B73413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муниципального образования «Город Астрахань» от 06.03.2018 № 1120-р»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В соответствии с п. 10 ст. 32 Жилищного кодекса РФ,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>. 11, 49, 56.2, 56.3, 56.6, 56.7 Земельного кодекса РФ, распоряжением администрации города Астрахани от 10.10.2013 № 771-р «О дальнейшем использовании многоквартирного дома (литера «А») по ул. Чехова, 86 в Ленинском районе»: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Продлить исполнение распоряжения администрации муниципального образования «Город Астрахань» от 06.03.2018 № 1120-р «Об изъятии для муниципальных нужд муниципального образования «Город Астрахань» жилого помещения жилого дома (литера «А») по ул. Чехова, 86 в Ленинском районе» сроком на три года.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73413" w:rsidRPr="00CF36CC" w:rsidRDefault="00B73413" w:rsidP="00B73413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73413" w:rsidRPr="00CF36CC" w:rsidRDefault="00B73413" w:rsidP="00B73413">
      <w:pPr>
        <w:pStyle w:val="a3"/>
        <w:spacing w:line="240" w:lineRule="auto"/>
        <w:jc w:val="right"/>
        <w:rPr>
          <w:b/>
          <w:bCs/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B73413"/>
    <w:sectPr w:rsidR="00FF4A14" w:rsidSect="00B734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413"/>
    <w:rsid w:val="008505A8"/>
    <w:rsid w:val="00A56E3A"/>
    <w:rsid w:val="00B7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34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34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34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34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2022-03-11T05:53:00Z</dcterms:created>
  <dcterms:modified xsi:type="dcterms:W3CDTF">2022-03-11T05:54:00Z</dcterms:modified>
</cp:coreProperties>
</file>