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4CF" w:rsidRPr="00E94541" w:rsidRDefault="00385135" w:rsidP="00E9454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E9454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94541" w:rsidRPr="00E94541" w:rsidRDefault="006C7654" w:rsidP="00E94541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E94541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6D34CF" w:rsidRPr="00E94541" w:rsidRDefault="006C7654" w:rsidP="00E94541">
      <w:pPr>
        <w:jc w:val="center"/>
        <w:rPr>
          <w:rFonts w:asciiTheme="majorHAnsi" w:hAnsiTheme="majorHAnsi"/>
          <w:b/>
          <w:sz w:val="20"/>
          <w:szCs w:val="20"/>
        </w:rPr>
      </w:pPr>
      <w:r w:rsidRPr="00E94541">
        <w:rPr>
          <w:rFonts w:asciiTheme="majorHAnsi" w:hAnsiTheme="majorHAnsi"/>
          <w:b/>
          <w:sz w:val="20"/>
          <w:szCs w:val="20"/>
        </w:rPr>
        <w:t>05 февраля 2024 года</w:t>
      </w:r>
      <w:r w:rsidR="00385135" w:rsidRPr="00E94541">
        <w:rPr>
          <w:rFonts w:asciiTheme="majorHAnsi" w:hAnsiTheme="majorHAnsi"/>
          <w:b/>
          <w:sz w:val="20"/>
          <w:szCs w:val="20"/>
        </w:rPr>
        <w:t xml:space="preserve"> №</w:t>
      </w:r>
      <w:r w:rsidRPr="00E94541">
        <w:rPr>
          <w:rFonts w:asciiTheme="majorHAnsi" w:hAnsiTheme="majorHAnsi"/>
          <w:b/>
          <w:sz w:val="20"/>
          <w:szCs w:val="20"/>
        </w:rPr>
        <w:t xml:space="preserve"> </w:t>
      </w:r>
      <w:r w:rsidRPr="00E94541">
        <w:rPr>
          <w:rFonts w:asciiTheme="majorHAnsi" w:hAnsiTheme="majorHAnsi"/>
          <w:b/>
          <w:sz w:val="20"/>
          <w:szCs w:val="20"/>
        </w:rPr>
        <w:t>1</w:t>
      </w:r>
      <w:r w:rsidRPr="00E94541">
        <w:rPr>
          <w:rFonts w:asciiTheme="majorHAnsi" w:hAnsiTheme="majorHAnsi"/>
          <w:b/>
          <w:sz w:val="20"/>
          <w:szCs w:val="20"/>
        </w:rPr>
        <w:t>92</w:t>
      </w:r>
      <w:r w:rsidR="00385135" w:rsidRPr="00E94541">
        <w:rPr>
          <w:rFonts w:asciiTheme="majorHAnsi" w:hAnsiTheme="majorHAnsi"/>
          <w:b/>
          <w:sz w:val="20"/>
          <w:szCs w:val="20"/>
        </w:rPr>
        <w:t>-р</w:t>
      </w:r>
    </w:p>
    <w:p w:rsidR="00E94541" w:rsidRDefault="00385135" w:rsidP="00E94541">
      <w:pPr>
        <w:jc w:val="center"/>
        <w:rPr>
          <w:rFonts w:asciiTheme="majorHAnsi" w:hAnsiTheme="majorHAnsi"/>
          <w:b/>
          <w:sz w:val="20"/>
          <w:szCs w:val="20"/>
        </w:rPr>
      </w:pPr>
      <w:r w:rsidRPr="00E94541">
        <w:rPr>
          <w:rFonts w:asciiTheme="majorHAnsi" w:hAnsiTheme="majorHAnsi"/>
          <w:b/>
          <w:sz w:val="20"/>
          <w:szCs w:val="20"/>
        </w:rPr>
        <w:t>«</w:t>
      </w:r>
      <w:r w:rsidR="006C7654" w:rsidRPr="00E94541">
        <w:rPr>
          <w:rFonts w:asciiTheme="majorHAnsi" w:hAnsiTheme="majorHAnsi"/>
          <w:b/>
          <w:sz w:val="20"/>
          <w:szCs w:val="20"/>
        </w:rPr>
        <w:t>О постановке на баланс</w:t>
      </w:r>
      <w:r w:rsidRPr="00E94541">
        <w:rPr>
          <w:rFonts w:asciiTheme="majorHAnsi" w:hAnsiTheme="majorHAnsi"/>
          <w:b/>
          <w:sz w:val="20"/>
          <w:szCs w:val="20"/>
        </w:rPr>
        <w:t xml:space="preserve"> </w:t>
      </w:r>
      <w:r w:rsidR="006C7654" w:rsidRPr="00E94541">
        <w:rPr>
          <w:rFonts w:asciiTheme="majorHAnsi" w:hAnsiTheme="majorHAnsi"/>
          <w:b/>
          <w:sz w:val="20"/>
          <w:szCs w:val="20"/>
        </w:rPr>
        <w:t xml:space="preserve">МУП г. Астрахани «Астрводоканал» </w:t>
      </w:r>
    </w:p>
    <w:p w:rsidR="006D34CF" w:rsidRPr="00E94541" w:rsidRDefault="006C7654" w:rsidP="00E94541">
      <w:pPr>
        <w:jc w:val="center"/>
        <w:rPr>
          <w:rFonts w:asciiTheme="majorHAnsi" w:hAnsiTheme="majorHAnsi"/>
          <w:b/>
          <w:sz w:val="20"/>
          <w:szCs w:val="20"/>
        </w:rPr>
      </w:pPr>
      <w:r w:rsidRPr="00E94541">
        <w:rPr>
          <w:rFonts w:asciiTheme="majorHAnsi" w:hAnsiTheme="majorHAnsi"/>
          <w:b/>
          <w:sz w:val="20"/>
          <w:szCs w:val="20"/>
        </w:rPr>
        <w:t xml:space="preserve">ранее </w:t>
      </w:r>
      <w:r w:rsidRPr="00E94541">
        <w:rPr>
          <w:rFonts w:asciiTheme="majorHAnsi" w:hAnsiTheme="majorHAnsi"/>
          <w:b/>
          <w:sz w:val="20"/>
          <w:szCs w:val="20"/>
        </w:rPr>
        <w:t>неучтенных сетей водоотведения и водоснабжения</w:t>
      </w:r>
      <w:r w:rsidR="00385135" w:rsidRPr="00E94541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6D34CF" w:rsidRPr="00E94541" w:rsidRDefault="006C7654" w:rsidP="00E9454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94541">
        <w:rPr>
          <w:rFonts w:ascii="Arial" w:hAnsi="Arial" w:cs="Arial"/>
          <w:sz w:val="18"/>
          <w:szCs w:val="18"/>
        </w:rPr>
        <w:t xml:space="preserve">В соответствии с Федеральным законом от </w:t>
      </w:r>
      <w:r w:rsidRPr="00E94541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Астрахань», постановлением администрации муниципального образования «Город Астрахань» от 15.12.20</w:t>
      </w:r>
      <w:r w:rsidRPr="00E94541">
        <w:rPr>
          <w:rFonts w:ascii="Arial" w:hAnsi="Arial" w:cs="Arial"/>
          <w:sz w:val="18"/>
          <w:szCs w:val="18"/>
        </w:rPr>
        <w:t>16 № 8602 «Об утверждении Положения о порядке принятия эксплуатирующими муниципальными предприятиями движимого имущества - инженерных сетей на баланс как ранее неучтенных», для обеспечения нормального функционирования объектов жилищно-коммунального хозяйст</w:t>
      </w:r>
      <w:r w:rsidRPr="00E94541">
        <w:rPr>
          <w:rFonts w:ascii="Arial" w:hAnsi="Arial" w:cs="Arial"/>
          <w:sz w:val="18"/>
          <w:szCs w:val="18"/>
        </w:rPr>
        <w:t>ва города:</w:t>
      </w:r>
      <w:proofErr w:type="gramEnd"/>
    </w:p>
    <w:p w:rsidR="006D34CF" w:rsidRPr="00E94541" w:rsidRDefault="00385135" w:rsidP="00E945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4541">
        <w:rPr>
          <w:rFonts w:ascii="Arial" w:hAnsi="Arial" w:cs="Arial"/>
          <w:sz w:val="18"/>
          <w:szCs w:val="18"/>
        </w:rPr>
        <w:t xml:space="preserve">1. </w:t>
      </w:r>
      <w:r w:rsidR="006C7654" w:rsidRPr="00E94541">
        <w:rPr>
          <w:rFonts w:ascii="Arial" w:hAnsi="Arial" w:cs="Arial"/>
          <w:sz w:val="18"/>
          <w:szCs w:val="18"/>
        </w:rPr>
        <w:t>Муниципальному унитарному предприятию г. Астрахани «Астрводоканал» (далее - МУП г. Астрахани «Астрводоканал»):</w:t>
      </w:r>
    </w:p>
    <w:p w:rsidR="006D34CF" w:rsidRPr="00E94541" w:rsidRDefault="00385135" w:rsidP="00E945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4541">
        <w:rPr>
          <w:rFonts w:ascii="Arial" w:hAnsi="Arial" w:cs="Arial"/>
          <w:sz w:val="18"/>
          <w:szCs w:val="18"/>
        </w:rPr>
        <w:t xml:space="preserve"> 1.1. </w:t>
      </w:r>
      <w:r w:rsidR="006C7654" w:rsidRPr="00E94541">
        <w:rPr>
          <w:rFonts w:ascii="Arial" w:hAnsi="Arial" w:cs="Arial"/>
          <w:sz w:val="18"/>
          <w:szCs w:val="18"/>
        </w:rPr>
        <w:t xml:space="preserve">Поставить на баланс сети водоотведения и водоснабжения, согласно приложению к настоящему распоряжению администрации муниципального </w:t>
      </w:r>
      <w:r w:rsidR="006C7654" w:rsidRPr="00E94541">
        <w:rPr>
          <w:rFonts w:ascii="Arial" w:hAnsi="Arial" w:cs="Arial"/>
          <w:sz w:val="18"/>
          <w:szCs w:val="18"/>
        </w:rPr>
        <w:t>образования «Городской округ город Астрахань» как ранее неучтенные.</w:t>
      </w:r>
    </w:p>
    <w:p w:rsidR="006D34CF" w:rsidRPr="00E94541" w:rsidRDefault="00385135" w:rsidP="00E945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4541">
        <w:rPr>
          <w:rFonts w:ascii="Arial" w:hAnsi="Arial" w:cs="Arial"/>
          <w:sz w:val="18"/>
          <w:szCs w:val="18"/>
        </w:rPr>
        <w:t xml:space="preserve">1.2. </w:t>
      </w:r>
      <w:r w:rsidR="006C7654" w:rsidRPr="00E94541">
        <w:rPr>
          <w:rFonts w:ascii="Arial" w:hAnsi="Arial" w:cs="Arial"/>
          <w:sz w:val="18"/>
          <w:szCs w:val="18"/>
        </w:rPr>
        <w:t>Произвести расчет финансовых средств необходимых на эксплуатацию, техническое содержание и реконструкцию принятых сетей водоотведения и водоснабжения для включения затрат в тариф на следую</w:t>
      </w:r>
      <w:r w:rsidR="006C7654" w:rsidRPr="00E94541">
        <w:rPr>
          <w:rFonts w:ascii="Arial" w:hAnsi="Arial" w:cs="Arial"/>
          <w:sz w:val="18"/>
          <w:szCs w:val="18"/>
        </w:rPr>
        <w:t>щий период регулирования.</w:t>
      </w:r>
    </w:p>
    <w:p w:rsidR="006D34CF" w:rsidRPr="00E94541" w:rsidRDefault="00385135" w:rsidP="00E945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4541">
        <w:rPr>
          <w:rFonts w:ascii="Arial" w:hAnsi="Arial" w:cs="Arial"/>
          <w:sz w:val="18"/>
          <w:szCs w:val="18"/>
        </w:rPr>
        <w:t xml:space="preserve">2. </w:t>
      </w:r>
      <w:r w:rsidR="006C7654" w:rsidRPr="00E94541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 оформить в установленном порядке имущественные отношения с МУП г. Астрахани «Астрводоканал» на принятые объекты коммуна</w:t>
      </w:r>
      <w:r w:rsidR="006C7654" w:rsidRPr="00E94541">
        <w:rPr>
          <w:rFonts w:ascii="Arial" w:hAnsi="Arial" w:cs="Arial"/>
          <w:sz w:val="18"/>
          <w:szCs w:val="18"/>
        </w:rPr>
        <w:t>льного назначения.</w:t>
      </w:r>
    </w:p>
    <w:p w:rsidR="006D34CF" w:rsidRPr="00E94541" w:rsidRDefault="00385135" w:rsidP="00E945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4541">
        <w:rPr>
          <w:rFonts w:ascii="Arial" w:hAnsi="Arial" w:cs="Arial"/>
          <w:sz w:val="18"/>
          <w:szCs w:val="18"/>
        </w:rPr>
        <w:t xml:space="preserve">3. </w:t>
      </w:r>
      <w:r w:rsidR="006C7654" w:rsidRPr="00E9454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6C7654" w:rsidRPr="00E94541">
        <w:rPr>
          <w:rFonts w:ascii="Arial" w:hAnsi="Arial" w:cs="Arial"/>
          <w:sz w:val="18"/>
          <w:szCs w:val="18"/>
        </w:rPr>
        <w:t>разместить</w:t>
      </w:r>
      <w:proofErr w:type="gramEnd"/>
      <w:r w:rsidR="006C7654" w:rsidRPr="00E9454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</w:t>
      </w:r>
      <w:r w:rsidR="006C7654" w:rsidRPr="00E94541">
        <w:rPr>
          <w:rFonts w:ascii="Arial" w:hAnsi="Arial" w:cs="Arial"/>
          <w:sz w:val="18"/>
          <w:szCs w:val="18"/>
        </w:rPr>
        <w:t>те администрации муниципального образования «Городской округ город Астрахань».</w:t>
      </w:r>
    </w:p>
    <w:p w:rsidR="006D34CF" w:rsidRPr="00E94541" w:rsidRDefault="00385135" w:rsidP="00E945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454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C7654" w:rsidRPr="00E94541">
        <w:rPr>
          <w:rFonts w:ascii="Arial" w:hAnsi="Arial" w:cs="Arial"/>
          <w:sz w:val="18"/>
          <w:szCs w:val="18"/>
        </w:rPr>
        <w:t>Контроль за</w:t>
      </w:r>
      <w:proofErr w:type="gramEnd"/>
      <w:r w:rsidR="006C7654" w:rsidRPr="00E9454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</w:t>
      </w:r>
      <w:r w:rsidR="006C7654" w:rsidRPr="00E94541">
        <w:rPr>
          <w:rFonts w:ascii="Arial" w:hAnsi="Arial" w:cs="Arial"/>
          <w:sz w:val="18"/>
          <w:szCs w:val="18"/>
        </w:rPr>
        <w:t>я главы муниципального образования «Городской округ город Астрахань».</w:t>
      </w:r>
    </w:p>
    <w:p w:rsidR="006614DC" w:rsidRDefault="006614DC" w:rsidP="006614DC">
      <w:pPr>
        <w:jc w:val="right"/>
        <w:rPr>
          <w:rFonts w:ascii="Arial" w:hAnsi="Arial" w:cs="Arial"/>
          <w:b/>
          <w:sz w:val="18"/>
          <w:szCs w:val="18"/>
        </w:rPr>
      </w:pPr>
      <w:r w:rsidRPr="006614DC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</w:p>
    <w:p w:rsidR="006614DC" w:rsidRDefault="006614DC" w:rsidP="006614DC">
      <w:pPr>
        <w:jc w:val="right"/>
        <w:rPr>
          <w:rFonts w:ascii="Arial" w:hAnsi="Arial" w:cs="Arial"/>
          <w:b/>
          <w:sz w:val="18"/>
          <w:szCs w:val="18"/>
        </w:rPr>
      </w:pPr>
      <w:r w:rsidRPr="006614DC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</w:p>
    <w:p w:rsidR="00B67E90" w:rsidRDefault="006614DC" w:rsidP="006614DC">
      <w:pPr>
        <w:jc w:val="right"/>
        <w:rPr>
          <w:rFonts w:ascii="Arial" w:hAnsi="Arial" w:cs="Arial"/>
          <w:b/>
          <w:sz w:val="18"/>
          <w:szCs w:val="18"/>
        </w:rPr>
        <w:sectPr w:rsidR="00B67E90" w:rsidSect="00E94541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6614DC">
        <w:rPr>
          <w:rFonts w:ascii="Arial" w:hAnsi="Arial" w:cs="Arial"/>
          <w:b/>
          <w:sz w:val="18"/>
          <w:szCs w:val="18"/>
        </w:rPr>
        <w:t>О.А. Полумордвинов</w:t>
      </w:r>
    </w:p>
    <w:p w:rsidR="006D34CF" w:rsidRPr="006614DC" w:rsidRDefault="00B67E90" w:rsidP="006614D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ABAC7DA" wp14:editId="6CCBD6E4">
            <wp:extent cx="5580380" cy="792641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6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D34CF" w:rsidRPr="006614DC" w:rsidSect="00E9454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7654" w:rsidRDefault="006C7654">
      <w:r>
        <w:separator/>
      </w:r>
    </w:p>
  </w:endnote>
  <w:endnote w:type="continuationSeparator" w:id="0">
    <w:p w:rsidR="006C7654" w:rsidRDefault="006C76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7654" w:rsidRDefault="006C7654"/>
  </w:footnote>
  <w:footnote w:type="continuationSeparator" w:id="0">
    <w:p w:rsidR="006C7654" w:rsidRDefault="006C765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8D5DD8"/>
    <w:multiLevelType w:val="multilevel"/>
    <w:tmpl w:val="F27064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D34CF"/>
    <w:rsid w:val="00385135"/>
    <w:rsid w:val="006614DC"/>
    <w:rsid w:val="006C7654"/>
    <w:rsid w:val="006D34CF"/>
    <w:rsid w:val="00B67E90"/>
    <w:rsid w:val="00E94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262" w:lineRule="auto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20"/>
      <w:ind w:firstLine="280"/>
    </w:pPr>
    <w:rPr>
      <w:rFonts w:ascii="Arial" w:eastAsia="Arial" w:hAnsi="Arial" w:cs="Arial"/>
      <w:sz w:val="28"/>
      <w:szCs w:val="28"/>
      <w:u w:val="singl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B67E9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7E9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262" w:lineRule="auto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20"/>
      <w:ind w:firstLine="280"/>
    </w:pPr>
    <w:rPr>
      <w:rFonts w:ascii="Arial" w:eastAsia="Arial" w:hAnsi="Arial" w:cs="Arial"/>
      <w:sz w:val="28"/>
      <w:szCs w:val="28"/>
      <w:u w:val="singl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B67E9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7E9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2024-02-06T07:04:00Z</dcterms:created>
  <dcterms:modified xsi:type="dcterms:W3CDTF">2024-02-06T07:06:00Z</dcterms:modified>
</cp:coreProperties>
</file>