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DE0" w:rsidRDefault="00124DE0" w:rsidP="00124DE0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E663EA" w:rsidRDefault="00E663EA" w:rsidP="00124DE0">
      <w:pPr>
        <w:pStyle w:val="3"/>
      </w:pPr>
      <w:r>
        <w:t>РАСПОРЯЖЕНИЕ</w:t>
      </w:r>
    </w:p>
    <w:p w:rsidR="00124DE0" w:rsidRDefault="00124DE0" w:rsidP="00124DE0">
      <w:pPr>
        <w:pStyle w:val="3"/>
      </w:pPr>
      <w:r>
        <w:t>05 марта 2019 года № 686-р</w:t>
      </w:r>
    </w:p>
    <w:p w:rsidR="00124DE0" w:rsidRDefault="00124DE0" w:rsidP="00124DE0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Советской/ пер. </w:t>
      </w:r>
      <w:proofErr w:type="gramStart"/>
      <w:r>
        <w:t>Театральному</w:t>
      </w:r>
      <w:proofErr w:type="gramEnd"/>
      <w:r>
        <w:t>, 7/6 в Кировском районе г. Астрахани»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proofErr w:type="gramStart"/>
      <w:r w:rsidRPr="00E663EA">
        <w:rPr>
          <w:spacing w:val="0"/>
        </w:rPr>
        <w:t>В связи с обращением астраханского филиала Публичного акционерного общества междугородней и международной электрической связи «Ростелеком» от 17.12.2018 № 03-04-01-10143,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</w:t>
      </w:r>
      <w:proofErr w:type="gramEnd"/>
      <w:r w:rsidRPr="00E663EA">
        <w:rPr>
          <w:spacing w:val="0"/>
        </w:rPr>
        <w:t xml:space="preserve">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r w:rsidRPr="00E663EA">
        <w:rPr>
          <w:spacing w:val="0"/>
        </w:rPr>
        <w:t xml:space="preserve">1. </w:t>
      </w:r>
      <w:proofErr w:type="gramStart"/>
      <w:r w:rsidRPr="00E663EA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Советской/ пер. Театральному, 7/6 в Кировском районе г. Астрахани в отношении земельного участка площадью 152 кв. м, образуемого в результате раздела земельного участка площадью 1962 кв. м (кадастровый номер 30:12:010310:12), что меньше установленной градостроительным регламентом минимальной площади участка для объектов нежилого</w:t>
      </w:r>
      <w:proofErr w:type="gramEnd"/>
      <w:r w:rsidRPr="00E663EA">
        <w:rPr>
          <w:spacing w:val="0"/>
        </w:rPr>
        <w:t xml:space="preserve"> назначения - 400 кв. м.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r w:rsidRPr="00E663E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r w:rsidRPr="00E663EA">
        <w:rPr>
          <w:spacing w:val="0"/>
        </w:rPr>
        <w:t xml:space="preserve">2.1. </w:t>
      </w:r>
      <w:proofErr w:type="gramStart"/>
      <w:r w:rsidRPr="00E663EA">
        <w:rPr>
          <w:spacing w:val="0"/>
        </w:rPr>
        <w:t>Разместить</w:t>
      </w:r>
      <w:proofErr w:type="gramEnd"/>
      <w:r w:rsidRPr="00E663E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r w:rsidRPr="00E663E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4DE0" w:rsidRPr="00E663EA" w:rsidRDefault="00124DE0" w:rsidP="00E663EA">
      <w:pPr>
        <w:pStyle w:val="a3"/>
        <w:ind w:firstLine="709"/>
        <w:rPr>
          <w:spacing w:val="0"/>
        </w:rPr>
      </w:pPr>
      <w:r w:rsidRPr="00E663EA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24DE0" w:rsidRDefault="00124DE0" w:rsidP="00E663EA">
      <w:pPr>
        <w:pStyle w:val="a3"/>
        <w:ind w:firstLine="709"/>
      </w:pPr>
      <w:r w:rsidRPr="00E663EA">
        <w:rPr>
          <w:spacing w:val="0"/>
        </w:rPr>
        <w:t xml:space="preserve">4. </w:t>
      </w:r>
      <w:proofErr w:type="gramStart"/>
      <w:r w:rsidRPr="00E663EA">
        <w:rPr>
          <w:spacing w:val="0"/>
        </w:rPr>
        <w:t>Контроль за</w:t>
      </w:r>
      <w:proofErr w:type="gramEnd"/>
      <w:r w:rsidRPr="00E663E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r>
        <w:t>.</w:t>
      </w:r>
    </w:p>
    <w:p w:rsidR="00984FF0" w:rsidRDefault="00124DE0" w:rsidP="00E663EA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E663E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DE0"/>
    <w:rsid w:val="00124DE0"/>
    <w:rsid w:val="00984FF0"/>
    <w:rsid w:val="00E6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2019-03-13T09:57:00Z</dcterms:created>
  <dcterms:modified xsi:type="dcterms:W3CDTF">2019-03-13T09:58:00Z</dcterms:modified>
</cp:coreProperties>
</file>