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40C" w:rsidRPr="0015540C" w:rsidRDefault="0015540C" w:rsidP="0015540C">
      <w:pPr>
        <w:pStyle w:val="3"/>
        <w:rPr>
          <w:spacing w:val="0"/>
        </w:rPr>
      </w:pPr>
      <w:r w:rsidRPr="0015540C">
        <w:rPr>
          <w:spacing w:val="0"/>
        </w:rPr>
        <w:t>Министерство имущественных и градостроительных отношений</w:t>
      </w:r>
      <w:r>
        <w:rPr>
          <w:spacing w:val="0"/>
        </w:rPr>
        <w:t xml:space="preserve"> </w:t>
      </w:r>
      <w:r w:rsidRPr="0015540C">
        <w:rPr>
          <w:spacing w:val="0"/>
        </w:rPr>
        <w:t>Астраханской области</w:t>
      </w:r>
    </w:p>
    <w:p w:rsidR="007D09A2" w:rsidRDefault="0015540C" w:rsidP="0015540C">
      <w:pPr>
        <w:pStyle w:val="3"/>
      </w:pPr>
      <w:r>
        <w:t xml:space="preserve"> РАСПОРЯЖЕНИЕ</w:t>
      </w:r>
      <w:r>
        <w:t xml:space="preserve"> </w:t>
      </w:r>
    </w:p>
    <w:p w:rsidR="0015540C" w:rsidRDefault="0015540C" w:rsidP="0015540C">
      <w:pPr>
        <w:pStyle w:val="3"/>
      </w:pPr>
      <w:bookmarkStart w:id="0" w:name="_GoBack"/>
      <w:bookmarkEnd w:id="0"/>
      <w:r>
        <w:t>06.02.2024 № 170</w:t>
      </w:r>
    </w:p>
    <w:p w:rsidR="0015540C" w:rsidRDefault="0015540C" w:rsidP="0015540C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30:12:030643:170»</w:t>
      </w:r>
    </w:p>
    <w:p w:rsidR="0015540C" w:rsidRDefault="0015540C" w:rsidP="0015540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22.01.2024, опубликованного в бюллетене «Астраханский вестник» от 25.01.2024 № 3,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01.02.2024 № 2), в связи с обращением Шубиной Е.С. от 18.12.2024 № 3151281830:</w:t>
      </w:r>
    </w:p>
    <w:p w:rsidR="0015540C" w:rsidRDefault="0015540C" w:rsidP="0015540C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«многоэтажная жилая застройка (высотная застройка)» в отношении земельного участка площадью 1385 кв. м с кадастровым номером 30:12:030643:170, </w:t>
      </w:r>
      <w:r>
        <w:rPr>
          <w:spacing w:val="5"/>
        </w:rPr>
        <w:t xml:space="preserve">расположенного по адресу: </w:t>
      </w:r>
      <w:proofErr w:type="gramStart"/>
      <w:r>
        <w:rPr>
          <w:spacing w:val="5"/>
        </w:rPr>
        <w:t xml:space="preserve">Астраханская область, г. Астрахань, р-н Советский, ул. </w:t>
      </w:r>
      <w:r>
        <w:t>Дорожная 2-я, 38, в связи со стесненными условиями и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а также параметров застройки, установленных Правилами землепользования</w:t>
      </w:r>
      <w:proofErr w:type="gramEnd"/>
      <w:r>
        <w:t xml:space="preserve"> и застройки муниципального образования «Город Астрахань», </w:t>
      </w:r>
      <w:proofErr w:type="gramStart"/>
      <w:r>
        <w:t>утвержденными</w:t>
      </w:r>
      <w:proofErr w:type="gramEnd"/>
      <w:r>
        <w:t xml:space="preserve"> решением Городской Думы муниципального образования «Город Астрахань» от 16.07.2020 № 69.</w:t>
      </w:r>
    </w:p>
    <w:p w:rsidR="0015540C" w:rsidRDefault="0015540C" w:rsidP="0015540C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15540C" w:rsidRDefault="0015540C" w:rsidP="0015540C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</w:t>
      </w:r>
      <w:proofErr w:type="gramEnd"/>
      <w:r>
        <w:t xml:space="preserve"> Астрахань» в информационно-телекоммуникационной сети Интернет.</w:t>
      </w:r>
    </w:p>
    <w:p w:rsidR="0015540C" w:rsidRDefault="0015540C" w:rsidP="0015540C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7D09A2"/>
    <w:sectPr w:rsidR="00FF4A14" w:rsidSect="0015540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40C"/>
    <w:rsid w:val="0015540C"/>
    <w:rsid w:val="007D09A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40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40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540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540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2024-02-21T12:19:00Z</dcterms:created>
  <dcterms:modified xsi:type="dcterms:W3CDTF">2024-02-21T12:20:00Z</dcterms:modified>
</cp:coreProperties>
</file>