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Pr="00C214BC" w:rsidRDefault="00DD1CBE" w:rsidP="00DD1CBE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C214BC">
        <w:rPr>
          <w:spacing w:val="0"/>
        </w:rPr>
        <w:t>Администрация муниципального образования «Город Астрахань»</w:t>
      </w:r>
    </w:p>
    <w:p w:rsidR="00DE2C5B" w:rsidRDefault="00DE2C5B" w:rsidP="00DD1CBE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DD1CBE" w:rsidRPr="00C214BC" w:rsidRDefault="00DD1CBE" w:rsidP="00DD1CBE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06 мая 2019 года № 1227-р</w:t>
      </w:r>
    </w:p>
    <w:p w:rsidR="00DD1CBE" w:rsidRPr="00C214BC" w:rsidRDefault="00DD1CBE" w:rsidP="00DD1CBE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DD1CBE" w:rsidRPr="00C214BC" w:rsidRDefault="00DD1CBE" w:rsidP="00DD1CBE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в с/т «Локомотив-2» Астраханского </w:t>
      </w:r>
      <w:proofErr w:type="spellStart"/>
      <w:r w:rsidRPr="00C214BC">
        <w:rPr>
          <w:spacing w:val="0"/>
        </w:rPr>
        <w:t>тепловозоремонтного</w:t>
      </w:r>
      <w:proofErr w:type="spellEnd"/>
      <w:r w:rsidRPr="00C214BC">
        <w:rPr>
          <w:spacing w:val="0"/>
        </w:rPr>
        <w:t xml:space="preserve"> завода,</w:t>
      </w:r>
    </w:p>
    <w:p w:rsidR="00DD1CBE" w:rsidRPr="00C214BC" w:rsidRDefault="00DD1CBE" w:rsidP="00DD1CBE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 участок № 35 в Советском районе г. Астрахани»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214BC">
        <w:rPr>
          <w:spacing w:val="0"/>
        </w:rPr>
        <w:t xml:space="preserve">В связи с обращением Вавилова В.Е., Вавилова М.Е., </w:t>
      </w:r>
      <w:proofErr w:type="spellStart"/>
      <w:r w:rsidRPr="00C214BC">
        <w:rPr>
          <w:spacing w:val="0"/>
        </w:rPr>
        <w:t>Петелиной</w:t>
      </w:r>
      <w:proofErr w:type="spellEnd"/>
      <w:r w:rsidRPr="00C214BC">
        <w:rPr>
          <w:spacing w:val="0"/>
        </w:rPr>
        <w:t xml:space="preserve"> В.В., Постникова Ю.Б., Постникова А.Б., Рукавишниковой Л.А., действующей за себя и Иванова А.В. на основании распоряжения Государственного казенного учреждения Астраханской области «Центр социальной поддержки населения Советского района города Астрахани» от 07.02.2014 № 209-с, от 11.02.2019 № 05-04-01-997, в соответствии со ст. 40 Градостроительного кодекса Российской Федерации</w:t>
      </w:r>
      <w:proofErr w:type="gramEnd"/>
      <w:r w:rsidRPr="00C214BC">
        <w:rPr>
          <w:spacing w:val="0"/>
        </w:rPr>
        <w:t xml:space="preserve">, </w:t>
      </w:r>
      <w:proofErr w:type="gramStart"/>
      <w:r w:rsidRPr="00C214BC">
        <w:rPr>
          <w:spacing w:val="0"/>
        </w:rPr>
        <w:t>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</w:t>
      </w:r>
      <w:proofErr w:type="gramEnd"/>
      <w:r w:rsidRPr="00C214BC">
        <w:rPr>
          <w:spacing w:val="0"/>
        </w:rPr>
        <w:t xml:space="preserve">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обеспечивается соблюдение требований Федерального закона от 30.12.2009 № 384-Ф3 «Технический регламент о безопасности зданий и сооружений»: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1. </w:t>
      </w:r>
      <w:proofErr w:type="gramStart"/>
      <w:r w:rsidRPr="00C214BC">
        <w:rPr>
          <w:spacing w:val="0"/>
        </w:rPr>
        <w:t xml:space="preserve"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«Локомотив-2» Астраханского </w:t>
      </w:r>
      <w:proofErr w:type="spellStart"/>
      <w:r w:rsidRPr="00C214BC">
        <w:rPr>
          <w:spacing w:val="0"/>
        </w:rPr>
        <w:t>тепловозоремонтного</w:t>
      </w:r>
      <w:proofErr w:type="spellEnd"/>
      <w:r w:rsidRPr="00C214BC">
        <w:rPr>
          <w:spacing w:val="0"/>
        </w:rPr>
        <w:t xml:space="preserve"> завода в Советском районе г. Астрахани в отношении земельных участков площадью 300 кв. м и площадью 300 кв. м, образуемых в результате раздела земельного участка № 35 площадью 600 кв. м (кадастровый номер 30:12:030364:16), что меньше установленной</w:t>
      </w:r>
      <w:proofErr w:type="gramEnd"/>
      <w:r w:rsidRPr="00C214BC">
        <w:rPr>
          <w:spacing w:val="0"/>
        </w:rPr>
        <w:t xml:space="preserve"> градостроительным регламентом минимальной площади участка для садовых домов, дач - 400 кв. м. 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З.1. </w:t>
      </w:r>
      <w:proofErr w:type="gramStart"/>
      <w:r w:rsidRPr="00C214BC">
        <w:rPr>
          <w:spacing w:val="0"/>
        </w:rPr>
        <w:t>Разместить</w:t>
      </w:r>
      <w:proofErr w:type="gramEnd"/>
      <w:r w:rsidRPr="00C214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D1CBE" w:rsidRPr="00C214BC" w:rsidRDefault="00DD1CBE" w:rsidP="00DE2C5B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4. </w:t>
      </w:r>
      <w:proofErr w:type="gramStart"/>
      <w:r w:rsidRPr="00C214BC">
        <w:rPr>
          <w:spacing w:val="0"/>
        </w:rPr>
        <w:t>Контроль за</w:t>
      </w:r>
      <w:proofErr w:type="gramEnd"/>
      <w:r w:rsidRPr="00C214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D1CBE" w:rsidRPr="00C214BC" w:rsidRDefault="00DD1CBE" w:rsidP="00DD1CBE">
      <w:pPr>
        <w:pStyle w:val="a3"/>
        <w:spacing w:line="240" w:lineRule="auto"/>
        <w:jc w:val="right"/>
        <w:rPr>
          <w:spacing w:val="0"/>
        </w:rPr>
      </w:pPr>
      <w:r w:rsidRPr="00C214BC">
        <w:rPr>
          <w:b/>
          <w:bCs/>
          <w:spacing w:val="0"/>
        </w:rPr>
        <w:t>Глава администрации Р</w:t>
      </w:r>
      <w:r w:rsidRPr="00C214BC">
        <w:rPr>
          <w:b/>
          <w:bCs/>
          <w:caps/>
          <w:spacing w:val="0"/>
        </w:rPr>
        <w:t>.Л. Харисов</w:t>
      </w:r>
    </w:p>
    <w:p w:rsidR="00984FF0" w:rsidRDefault="00984FF0"/>
    <w:sectPr w:rsidR="00984FF0" w:rsidSect="00DE2C5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E"/>
    <w:rsid w:val="00984FF0"/>
    <w:rsid w:val="00DD1CBE"/>
    <w:rsid w:val="00D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1C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1C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1CB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1CB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2019-05-15T07:49:00Z</dcterms:created>
  <dcterms:modified xsi:type="dcterms:W3CDTF">2019-05-15T07:50:00Z</dcterms:modified>
</cp:coreProperties>
</file>