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E" w:rsidRPr="00500A2C" w:rsidRDefault="005C7B95" w:rsidP="00500A2C">
      <w:pPr>
        <w:jc w:val="center"/>
        <w:rPr>
          <w:rFonts w:asciiTheme="majorHAnsi" w:hAnsiTheme="majorHAnsi"/>
          <w:b/>
          <w:sz w:val="20"/>
          <w:szCs w:val="20"/>
        </w:rPr>
      </w:pPr>
      <w:r w:rsidRPr="00500A2C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500A2C" w:rsidRPr="00500A2C" w:rsidRDefault="00521CF7" w:rsidP="00500A2C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500A2C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FC5B0E" w:rsidRPr="00500A2C" w:rsidRDefault="00521CF7" w:rsidP="00500A2C">
      <w:pPr>
        <w:jc w:val="center"/>
        <w:rPr>
          <w:rFonts w:asciiTheme="majorHAnsi" w:hAnsiTheme="majorHAnsi"/>
          <w:b/>
          <w:sz w:val="20"/>
          <w:szCs w:val="20"/>
        </w:rPr>
      </w:pPr>
      <w:r w:rsidRPr="00500A2C">
        <w:rPr>
          <w:rFonts w:asciiTheme="majorHAnsi" w:hAnsiTheme="majorHAnsi"/>
          <w:b/>
          <w:sz w:val="20"/>
          <w:szCs w:val="20"/>
        </w:rPr>
        <w:t>06 мая 2024 года</w:t>
      </w:r>
      <w:r w:rsidR="005C7B95" w:rsidRPr="00500A2C">
        <w:rPr>
          <w:rFonts w:asciiTheme="majorHAnsi" w:hAnsiTheme="majorHAnsi"/>
          <w:b/>
          <w:sz w:val="20"/>
          <w:szCs w:val="20"/>
        </w:rPr>
        <w:t xml:space="preserve"> </w:t>
      </w:r>
      <w:r w:rsidRPr="00500A2C">
        <w:rPr>
          <w:rFonts w:asciiTheme="majorHAnsi" w:hAnsiTheme="majorHAnsi"/>
          <w:b/>
          <w:sz w:val="20"/>
          <w:szCs w:val="20"/>
        </w:rPr>
        <w:t>№</w:t>
      </w:r>
      <w:r w:rsidR="005C7B95" w:rsidRPr="00500A2C">
        <w:rPr>
          <w:rFonts w:asciiTheme="majorHAnsi" w:hAnsiTheme="majorHAnsi"/>
          <w:b/>
          <w:sz w:val="20"/>
          <w:szCs w:val="20"/>
        </w:rPr>
        <w:t xml:space="preserve"> </w:t>
      </w:r>
      <w:r w:rsidRPr="00500A2C">
        <w:rPr>
          <w:rFonts w:asciiTheme="majorHAnsi" w:hAnsiTheme="majorHAnsi"/>
          <w:b/>
          <w:sz w:val="20"/>
          <w:szCs w:val="20"/>
        </w:rPr>
        <w:t>851-р</w:t>
      </w:r>
    </w:p>
    <w:p w:rsidR="00FC5B0E" w:rsidRPr="00500A2C" w:rsidRDefault="005C7B95" w:rsidP="00500A2C">
      <w:pPr>
        <w:jc w:val="center"/>
        <w:rPr>
          <w:rFonts w:asciiTheme="majorHAnsi" w:hAnsiTheme="majorHAnsi"/>
          <w:b/>
          <w:sz w:val="20"/>
          <w:szCs w:val="20"/>
        </w:rPr>
      </w:pPr>
      <w:r w:rsidRPr="006972B7">
        <w:rPr>
          <w:rFonts w:asciiTheme="majorHAnsi" w:hAnsiTheme="majorHAnsi"/>
          <w:b/>
          <w:spacing w:val="-4"/>
          <w:sz w:val="20"/>
          <w:szCs w:val="20"/>
        </w:rPr>
        <w:t>«О</w:t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t xml:space="preserve"> приватизации муниципального</w:t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t xml:space="preserve"> имущества - нежилого помещения, расположенного </w:t>
      </w:r>
      <w:r w:rsidR="006972B7" w:rsidRPr="006972B7">
        <w:rPr>
          <w:rFonts w:asciiTheme="majorHAnsi" w:hAnsiTheme="majorHAnsi"/>
          <w:b/>
          <w:spacing w:val="-4"/>
          <w:sz w:val="20"/>
          <w:szCs w:val="20"/>
        </w:rPr>
        <w:br/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t>по адресу: г. Аст</w:t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softHyphen/>
        <w:t>рахань, Советский район, ул. Че</w:t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softHyphen/>
        <w:t xml:space="preserve">лябинская/ ул. Фр. </w:t>
      </w:r>
      <w:r w:rsidR="00521CF7" w:rsidRPr="006972B7">
        <w:rPr>
          <w:rFonts w:asciiTheme="majorHAnsi" w:hAnsiTheme="majorHAnsi"/>
          <w:b/>
          <w:spacing w:val="-4"/>
          <w:sz w:val="20"/>
          <w:szCs w:val="20"/>
        </w:rPr>
        <w:t xml:space="preserve">Энгельса, д. 20/21, пом. 2 </w:t>
      </w:r>
      <w:r w:rsidR="00500A2C" w:rsidRPr="006972B7">
        <w:rPr>
          <w:rFonts w:asciiTheme="majorHAnsi" w:hAnsiTheme="majorHAnsi"/>
          <w:b/>
          <w:spacing w:val="-4"/>
          <w:sz w:val="20"/>
          <w:szCs w:val="20"/>
        </w:rPr>
        <w:br/>
      </w:r>
      <w:r w:rsidR="00521CF7" w:rsidRPr="00500A2C">
        <w:rPr>
          <w:rFonts w:asciiTheme="majorHAnsi" w:hAnsiTheme="majorHAnsi"/>
          <w:b/>
          <w:sz w:val="20"/>
          <w:szCs w:val="20"/>
        </w:rPr>
        <w:t>путем продажи на от</w:t>
      </w:r>
      <w:r w:rsidR="00521CF7" w:rsidRPr="00500A2C">
        <w:rPr>
          <w:rFonts w:asciiTheme="majorHAnsi" w:hAnsiTheme="majorHAnsi"/>
          <w:b/>
          <w:sz w:val="20"/>
          <w:szCs w:val="20"/>
        </w:rPr>
        <w:softHyphen/>
        <w:t>крытых аукционных торгах в электронной форме</w:t>
      </w:r>
      <w:r w:rsidRPr="00500A2C">
        <w:rPr>
          <w:rFonts w:asciiTheme="majorHAnsi" w:hAnsiTheme="majorHAnsi"/>
          <w:b/>
          <w:sz w:val="20"/>
          <w:szCs w:val="20"/>
        </w:rPr>
        <w:t>»</w:t>
      </w:r>
    </w:p>
    <w:p w:rsidR="00FC5B0E" w:rsidRPr="006972B7" w:rsidRDefault="00521CF7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972B7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6972B7">
        <w:rPr>
          <w:rFonts w:ascii="Arial" w:hAnsi="Arial" w:cs="Arial"/>
          <w:sz w:val="18"/>
          <w:szCs w:val="18"/>
        </w:rPr>
        <w:softHyphen/>
        <w:t xml:space="preserve">лением Правительства Российской </w:t>
      </w:r>
      <w:r w:rsidRPr="006972B7">
        <w:rPr>
          <w:rFonts w:ascii="Arial" w:hAnsi="Arial" w:cs="Arial"/>
          <w:sz w:val="18"/>
          <w:szCs w:val="18"/>
        </w:rPr>
        <w:t>Федерации от 27.08.2012 № 860 «Об ор</w:t>
      </w:r>
      <w:r w:rsidRPr="006972B7">
        <w:rPr>
          <w:rFonts w:ascii="Arial" w:hAnsi="Arial" w:cs="Arial"/>
          <w:sz w:val="18"/>
          <w:szCs w:val="18"/>
        </w:rPr>
        <w:softHyphen/>
        <w:t>ганизации и проведении продажи государственного или муниципального имущества в электронной форме», решением Городской Думы муниципаль</w:t>
      </w:r>
      <w:r w:rsidRPr="006972B7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</w:t>
      </w:r>
      <w:r w:rsidRPr="006972B7">
        <w:rPr>
          <w:rFonts w:ascii="Arial" w:hAnsi="Arial" w:cs="Arial"/>
          <w:sz w:val="18"/>
          <w:szCs w:val="18"/>
        </w:rPr>
        <w:t>ана приватизации муниципального имущества муниципаль</w:t>
      </w:r>
      <w:r w:rsidRPr="006972B7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2022-2024 годы»:</w:t>
      </w:r>
      <w:proofErr w:type="gramEnd"/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 1. </w:t>
      </w:r>
      <w:r w:rsidR="00521CF7" w:rsidRPr="006972B7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521CF7" w:rsidRPr="006972B7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1.1. </w:t>
      </w:r>
      <w:r w:rsidR="00521CF7" w:rsidRPr="006972B7">
        <w:rPr>
          <w:rFonts w:ascii="Arial" w:hAnsi="Arial" w:cs="Arial"/>
          <w:sz w:val="18"/>
          <w:szCs w:val="18"/>
        </w:rPr>
        <w:t>Произвести необходи</w:t>
      </w:r>
      <w:r w:rsidR="00521CF7" w:rsidRPr="006972B7">
        <w:rPr>
          <w:rFonts w:ascii="Arial" w:hAnsi="Arial" w:cs="Arial"/>
          <w:sz w:val="18"/>
          <w:szCs w:val="18"/>
        </w:rPr>
        <w:t>мые действия по приватизации муниципаль</w:t>
      </w:r>
      <w:r w:rsidR="00521CF7" w:rsidRPr="006972B7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рахань, Советский район, ул. Челябинская/ ул. Фр. Энгельса, д. 20/21, пом. 2, общей площадью 287,1 </w:t>
      </w:r>
      <w:proofErr w:type="spellStart"/>
      <w:r w:rsidR="00521CF7" w:rsidRPr="006972B7">
        <w:rPr>
          <w:rFonts w:ascii="Arial" w:hAnsi="Arial" w:cs="Arial"/>
          <w:sz w:val="18"/>
          <w:szCs w:val="18"/>
        </w:rPr>
        <w:t>кв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21CF7" w:rsidRPr="006972B7">
        <w:rPr>
          <w:rFonts w:ascii="Arial" w:hAnsi="Arial" w:cs="Arial"/>
          <w:sz w:val="18"/>
          <w:szCs w:val="18"/>
        </w:rPr>
        <w:t>, кадастровый номер 30:12:030067:631 (далее</w:t>
      </w:r>
      <w:r w:rsidR="00521CF7" w:rsidRPr="006972B7">
        <w:rPr>
          <w:rFonts w:ascii="Arial" w:hAnsi="Arial" w:cs="Arial"/>
          <w:sz w:val="18"/>
          <w:szCs w:val="18"/>
        </w:rPr>
        <w:t xml:space="preserve"> объект приватизации) в электронной форме путем проведения аукциона с открытой формой подачи предложений о цене имущества: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 1.1.1. </w:t>
      </w:r>
      <w:r w:rsidR="00521CF7" w:rsidRPr="006972B7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521CF7" w:rsidRPr="006972B7">
        <w:rPr>
          <w:rFonts w:ascii="Arial" w:hAnsi="Arial" w:cs="Arial"/>
          <w:sz w:val="18"/>
          <w:szCs w:val="18"/>
        </w:rPr>
        <w:softHyphen/>
        <w:t>щик</w:t>
      </w:r>
      <w:r w:rsidR="00521CF7" w:rsidRPr="006972B7">
        <w:rPr>
          <w:rFonts w:ascii="Arial" w:hAnsi="Arial" w:cs="Arial"/>
          <w:sz w:val="18"/>
          <w:szCs w:val="18"/>
        </w:rPr>
        <w:t>ом.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521CF7" w:rsidRPr="006972B7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521CF7" w:rsidRPr="006972B7">
          <w:rPr>
            <w:rStyle w:val="a4"/>
            <w:rFonts w:ascii="Arial" w:hAnsi="Arial" w:cs="Arial"/>
            <w:sz w:val="18"/>
            <w:szCs w:val="18"/>
          </w:rPr>
          <w:t>www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torgi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gov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21CF7" w:rsidRPr="006972B7">
        <w:rPr>
          <w:rFonts w:ascii="Arial" w:hAnsi="Arial" w:cs="Arial"/>
          <w:sz w:val="18"/>
          <w:szCs w:val="18"/>
        </w:rPr>
        <w:t xml:space="preserve"> </w:t>
      </w:r>
      <w:r w:rsidR="00521CF7" w:rsidRPr="006972B7">
        <w:rPr>
          <w:rFonts w:ascii="Arial" w:hAnsi="Arial" w:cs="Arial"/>
          <w:sz w:val="18"/>
          <w:szCs w:val="18"/>
        </w:rPr>
        <w:t xml:space="preserve">(далее - официальный сайт в сети «Интернет» </w:t>
      </w:r>
      <w:hyperlink r:id="rId9" w:history="1">
        <w:r w:rsidR="00521CF7" w:rsidRPr="006972B7">
          <w:rPr>
            <w:rStyle w:val="a4"/>
            <w:rFonts w:ascii="Arial" w:hAnsi="Arial" w:cs="Arial"/>
            <w:sz w:val="18"/>
            <w:szCs w:val="18"/>
          </w:rPr>
          <w:t>www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torgi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gov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21CF7" w:rsidRPr="006972B7">
        <w:rPr>
          <w:rFonts w:ascii="Arial" w:hAnsi="Arial" w:cs="Arial"/>
          <w:sz w:val="18"/>
          <w:szCs w:val="18"/>
        </w:rPr>
        <w:t xml:space="preserve">) </w:t>
      </w:r>
      <w:r w:rsidR="00521CF7" w:rsidRPr="006972B7">
        <w:rPr>
          <w:rFonts w:ascii="Arial" w:hAnsi="Arial" w:cs="Arial"/>
          <w:sz w:val="18"/>
          <w:szCs w:val="18"/>
        </w:rPr>
        <w:t>и на официальном сайте админи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страции муниципального образования «Городской округ город Астрахань» </w:t>
      </w:r>
      <w:hyperlink r:id="rId10" w:history="1">
        <w:r w:rsidR="00521CF7" w:rsidRPr="006972B7">
          <w:rPr>
            <w:rStyle w:val="a4"/>
            <w:rFonts w:ascii="Arial" w:hAnsi="Arial" w:cs="Arial"/>
            <w:sz w:val="18"/>
            <w:szCs w:val="18"/>
          </w:rPr>
          <w:t>www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astrgorod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21CF7" w:rsidRPr="006972B7">
        <w:rPr>
          <w:rFonts w:ascii="Arial" w:hAnsi="Arial" w:cs="Arial"/>
          <w:sz w:val="18"/>
          <w:szCs w:val="18"/>
        </w:rPr>
        <w:t xml:space="preserve"> </w:t>
      </w:r>
      <w:r w:rsidR="00521CF7" w:rsidRPr="006972B7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521CF7" w:rsidRPr="006972B7">
        <w:rPr>
          <w:rFonts w:ascii="Arial" w:hAnsi="Arial" w:cs="Arial"/>
          <w:sz w:val="18"/>
          <w:szCs w:val="18"/>
        </w:rPr>
        <w:softHyphen/>
        <w:t>го образования</w:t>
      </w:r>
      <w:proofErr w:type="gramEnd"/>
      <w:r w:rsidR="00521CF7" w:rsidRPr="006972B7">
        <w:rPr>
          <w:rFonts w:ascii="Arial" w:hAnsi="Arial" w:cs="Arial"/>
          <w:sz w:val="18"/>
          <w:szCs w:val="18"/>
        </w:rPr>
        <w:t xml:space="preserve"> «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Городской округ город Астрахань»).</w:t>
      </w:r>
      <w:proofErr w:type="gramEnd"/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1.1.3. </w:t>
      </w:r>
      <w:r w:rsidR="00521CF7" w:rsidRPr="006972B7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екта приватизации и по результатам </w:t>
      </w:r>
      <w:r w:rsidR="00521CF7" w:rsidRPr="006972B7">
        <w:rPr>
          <w:rFonts w:ascii="Arial" w:hAnsi="Arial" w:cs="Arial"/>
          <w:sz w:val="18"/>
          <w:szCs w:val="18"/>
        </w:rPr>
        <w:t>аукциона заключить договор купл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и-</w:t>
      </w:r>
      <w:proofErr w:type="gramEnd"/>
      <w:r w:rsidR="00521CF7" w:rsidRPr="006972B7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1.1.4. </w:t>
      </w:r>
      <w:r w:rsidR="00521CF7" w:rsidRPr="006972B7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521CF7" w:rsidRPr="006972B7">
          <w:rPr>
            <w:rStyle w:val="a4"/>
            <w:rFonts w:ascii="Arial" w:hAnsi="Arial" w:cs="Arial"/>
            <w:sz w:val="18"/>
            <w:szCs w:val="18"/>
          </w:rPr>
          <w:t>www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torgi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gov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="00521CF7" w:rsidRPr="006972B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21CF7" w:rsidRPr="006972B7">
        <w:rPr>
          <w:rFonts w:ascii="Arial" w:hAnsi="Arial" w:cs="Arial"/>
          <w:sz w:val="18"/>
          <w:szCs w:val="18"/>
        </w:rPr>
        <w:t xml:space="preserve"> </w:t>
      </w:r>
      <w:r w:rsidR="00521CF7" w:rsidRPr="006972B7">
        <w:rPr>
          <w:rFonts w:ascii="Arial" w:hAnsi="Arial" w:cs="Arial"/>
          <w:sz w:val="18"/>
          <w:szCs w:val="18"/>
        </w:rPr>
        <w:t>и на официальном сайте администрации муниципаль</w:t>
      </w:r>
      <w:r w:rsidR="00521CF7" w:rsidRPr="006972B7">
        <w:rPr>
          <w:rFonts w:ascii="Arial" w:hAnsi="Arial" w:cs="Arial"/>
          <w:sz w:val="18"/>
          <w:szCs w:val="18"/>
        </w:rPr>
        <w:softHyphen/>
        <w:t>ного образования «Городс</w:t>
      </w:r>
      <w:r w:rsidR="00521CF7" w:rsidRPr="006972B7">
        <w:rPr>
          <w:rFonts w:ascii="Arial" w:hAnsi="Arial" w:cs="Arial"/>
          <w:sz w:val="18"/>
          <w:szCs w:val="18"/>
        </w:rPr>
        <w:t>кой округ город Астрахань» информационное со</w:t>
      </w:r>
      <w:r w:rsidR="00521CF7" w:rsidRPr="006972B7">
        <w:rPr>
          <w:rFonts w:ascii="Arial" w:hAnsi="Arial" w:cs="Arial"/>
          <w:sz w:val="18"/>
          <w:szCs w:val="18"/>
        </w:rPr>
        <w:softHyphen/>
        <w:t>общение об итогах продажи объекта приватизации.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1.1.5. </w:t>
      </w:r>
      <w:r w:rsidR="00521CF7" w:rsidRPr="006972B7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</w:t>
      </w:r>
      <w:r w:rsidR="00521CF7" w:rsidRPr="006972B7">
        <w:rPr>
          <w:rFonts w:ascii="Arial" w:hAnsi="Arial" w:cs="Arial"/>
          <w:sz w:val="18"/>
          <w:szCs w:val="18"/>
        </w:rPr>
        <w:t xml:space="preserve"> «Городской округ город Астра</w:t>
      </w:r>
      <w:r w:rsidR="00521CF7" w:rsidRPr="006972B7">
        <w:rPr>
          <w:rFonts w:ascii="Arial" w:hAnsi="Arial" w:cs="Arial"/>
          <w:sz w:val="18"/>
          <w:szCs w:val="18"/>
        </w:rPr>
        <w:softHyphen/>
        <w:t>хань».</w:t>
      </w:r>
    </w:p>
    <w:p w:rsidR="00FC5B0E" w:rsidRPr="006972B7" w:rsidRDefault="00521CF7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972B7">
        <w:rPr>
          <w:rFonts w:ascii="Arial" w:hAnsi="Arial" w:cs="Arial"/>
          <w:sz w:val="18"/>
          <w:szCs w:val="18"/>
        </w:rPr>
        <w:t>Разместить</w:t>
      </w:r>
      <w:proofErr w:type="gramEnd"/>
      <w:r w:rsidRPr="006972B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6972B7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6972B7">
          <w:rPr>
            <w:rStyle w:val="a4"/>
            <w:rFonts w:ascii="Arial" w:hAnsi="Arial" w:cs="Arial"/>
            <w:sz w:val="18"/>
            <w:szCs w:val="18"/>
          </w:rPr>
          <w:t>www</w:t>
        </w:r>
        <w:r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Pr="006972B7">
          <w:rPr>
            <w:rStyle w:val="a4"/>
            <w:rFonts w:ascii="Arial" w:hAnsi="Arial" w:cs="Arial"/>
            <w:sz w:val="18"/>
            <w:szCs w:val="18"/>
          </w:rPr>
          <w:t>torgi</w:t>
        </w:r>
        <w:r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Pr="006972B7">
          <w:rPr>
            <w:rStyle w:val="a4"/>
            <w:rFonts w:ascii="Arial" w:hAnsi="Arial" w:cs="Arial"/>
            <w:sz w:val="18"/>
            <w:szCs w:val="18"/>
          </w:rPr>
          <w:t>gov</w:t>
        </w:r>
        <w:r w:rsidRPr="006972B7">
          <w:rPr>
            <w:rStyle w:val="a4"/>
            <w:rFonts w:ascii="Arial" w:hAnsi="Arial" w:cs="Arial"/>
            <w:sz w:val="18"/>
            <w:szCs w:val="18"/>
          </w:rPr>
          <w:t>.</w:t>
        </w:r>
        <w:r w:rsidRPr="006972B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6972B7">
        <w:rPr>
          <w:rFonts w:ascii="Arial" w:hAnsi="Arial" w:cs="Arial"/>
          <w:sz w:val="18"/>
          <w:szCs w:val="18"/>
        </w:rPr>
        <w:t xml:space="preserve"> </w:t>
      </w:r>
      <w:r w:rsidRPr="006972B7">
        <w:rPr>
          <w:rFonts w:ascii="Arial" w:hAnsi="Arial" w:cs="Arial"/>
          <w:sz w:val="18"/>
          <w:szCs w:val="18"/>
        </w:rPr>
        <w:t xml:space="preserve">в течение </w:t>
      </w:r>
      <w:r w:rsidRPr="006972B7">
        <w:rPr>
          <w:rFonts w:ascii="Arial" w:hAnsi="Arial" w:cs="Arial"/>
          <w:sz w:val="18"/>
          <w:szCs w:val="18"/>
        </w:rPr>
        <w:t>десяти дней со дня его принятия.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2. </w:t>
      </w:r>
      <w:r w:rsidR="00521CF7" w:rsidRPr="006972B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521CF7" w:rsidRPr="006972B7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разместить</w:t>
      </w:r>
      <w:proofErr w:type="gramEnd"/>
      <w:r w:rsidR="00521CF7" w:rsidRPr="006972B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521CF7" w:rsidRPr="006972B7">
        <w:rPr>
          <w:rFonts w:ascii="Arial" w:hAnsi="Arial" w:cs="Arial"/>
          <w:sz w:val="18"/>
          <w:szCs w:val="18"/>
        </w:rPr>
        <w:softHyphen/>
        <w:t>родской округ город Астрахань» на</w:t>
      </w:r>
      <w:r w:rsidR="00521CF7" w:rsidRPr="006972B7">
        <w:rPr>
          <w:rFonts w:ascii="Arial" w:hAnsi="Arial" w:cs="Arial"/>
          <w:sz w:val="18"/>
          <w:szCs w:val="18"/>
        </w:rPr>
        <w:t xml:space="preserve"> официальном сайте администрации му</w:t>
      </w:r>
      <w:r w:rsidR="00521CF7" w:rsidRPr="006972B7">
        <w:rPr>
          <w:rFonts w:ascii="Arial" w:hAnsi="Arial" w:cs="Arial"/>
          <w:sz w:val="18"/>
          <w:szCs w:val="18"/>
        </w:rPr>
        <w:softHyphen/>
        <w:t>ниципального образования «Городской округ город Астрахань».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3. </w:t>
      </w:r>
      <w:r w:rsidR="00521CF7" w:rsidRPr="006972B7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от 18.03.2022 № 466-р «О приватизации муниципального иму</w:t>
      </w:r>
      <w:r w:rsidR="00521CF7" w:rsidRPr="006972B7">
        <w:rPr>
          <w:rFonts w:ascii="Arial" w:hAnsi="Arial" w:cs="Arial"/>
          <w:sz w:val="18"/>
          <w:szCs w:val="18"/>
        </w:rPr>
        <w:softHyphen/>
        <w:t>щества - нежилого помещения, ра</w:t>
      </w:r>
      <w:r w:rsidR="00521CF7" w:rsidRPr="006972B7">
        <w:rPr>
          <w:rFonts w:ascii="Arial" w:hAnsi="Arial" w:cs="Arial"/>
          <w:sz w:val="18"/>
          <w:szCs w:val="18"/>
        </w:rPr>
        <w:t>сположенного по адресу: г. Астрахань, Со</w:t>
      </w:r>
      <w:r w:rsidR="00521CF7" w:rsidRPr="006972B7">
        <w:rPr>
          <w:rFonts w:ascii="Arial" w:hAnsi="Arial" w:cs="Arial"/>
          <w:sz w:val="18"/>
          <w:szCs w:val="18"/>
        </w:rPr>
        <w:softHyphen/>
        <w:t>ветский район, ул. Челябинская/ ул. Фр. Энгельса, д. 20/21, пом. 2 путем продажи на открытых аукционных торгах в электронной форме» признать утратившим силу.</w:t>
      </w:r>
    </w:p>
    <w:p w:rsidR="00FC5B0E" w:rsidRPr="006972B7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4. </w:t>
      </w:r>
      <w:r w:rsidR="00521CF7" w:rsidRPr="006972B7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</w:t>
      </w:r>
      <w:r w:rsidR="00521CF7" w:rsidRPr="006972B7">
        <w:rPr>
          <w:rFonts w:ascii="Arial" w:hAnsi="Arial" w:cs="Arial"/>
          <w:sz w:val="18"/>
          <w:szCs w:val="18"/>
        </w:rPr>
        <w:softHyphen/>
        <w:t>ципального образования «Городской округ город Астрахань» внести соот</w:t>
      </w:r>
      <w:r w:rsidR="00521CF7" w:rsidRPr="006972B7">
        <w:rPr>
          <w:rFonts w:ascii="Arial" w:hAnsi="Arial" w:cs="Arial"/>
          <w:sz w:val="18"/>
          <w:szCs w:val="18"/>
        </w:rPr>
        <w:softHyphen/>
        <w:t>ветствующее изменение в поисково-справочную систему правовых актов администрации муниципального образования «Городской округ город Аст</w:t>
      </w:r>
      <w:r w:rsidR="00521CF7" w:rsidRPr="006972B7">
        <w:rPr>
          <w:rFonts w:ascii="Arial" w:hAnsi="Arial" w:cs="Arial"/>
          <w:sz w:val="18"/>
          <w:szCs w:val="18"/>
        </w:rPr>
        <w:softHyphen/>
        <w:t>рахань».</w:t>
      </w:r>
    </w:p>
    <w:p w:rsidR="00FC5B0E" w:rsidRDefault="005C7B95" w:rsidP="006972B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972B7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521CF7" w:rsidRPr="006972B7">
        <w:rPr>
          <w:rFonts w:ascii="Arial" w:hAnsi="Arial" w:cs="Arial"/>
          <w:sz w:val="18"/>
          <w:szCs w:val="18"/>
        </w:rPr>
        <w:t>Контроль за</w:t>
      </w:r>
      <w:proofErr w:type="gramEnd"/>
      <w:r w:rsidR="00521CF7" w:rsidRPr="006972B7">
        <w:rPr>
          <w:rFonts w:ascii="Arial" w:hAnsi="Arial" w:cs="Arial"/>
          <w:sz w:val="18"/>
          <w:szCs w:val="18"/>
        </w:rPr>
        <w:t xml:space="preserve"> исполнением настоящего </w:t>
      </w:r>
      <w:r w:rsidR="00521CF7" w:rsidRPr="006972B7">
        <w:rPr>
          <w:rFonts w:ascii="Arial" w:hAnsi="Arial" w:cs="Arial"/>
          <w:sz w:val="18"/>
          <w:szCs w:val="18"/>
        </w:rPr>
        <w:t>распоряжения администра</w:t>
      </w:r>
      <w:r w:rsidR="00521CF7" w:rsidRPr="006972B7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</w:t>
      </w:r>
      <w:r w:rsidR="00521CF7" w:rsidRPr="006972B7">
        <w:rPr>
          <w:rFonts w:ascii="Arial" w:hAnsi="Arial" w:cs="Arial"/>
          <w:sz w:val="18"/>
          <w:szCs w:val="18"/>
        </w:rPr>
        <w:t>ьного строительства, муниципального имуще</w:t>
      </w:r>
      <w:r w:rsidR="00521CF7" w:rsidRPr="006972B7">
        <w:rPr>
          <w:rFonts w:ascii="Arial" w:hAnsi="Arial" w:cs="Arial"/>
          <w:sz w:val="18"/>
          <w:szCs w:val="18"/>
        </w:rPr>
        <w:softHyphen/>
        <w:t>ства, жилищной политики и отдела по организации и проведению оценки технического состояния зданий, строений, сооружений и деятельности ко</w:t>
      </w:r>
      <w:r w:rsidR="00521CF7" w:rsidRPr="006972B7">
        <w:rPr>
          <w:rFonts w:ascii="Arial" w:hAnsi="Arial" w:cs="Arial"/>
          <w:sz w:val="18"/>
          <w:szCs w:val="18"/>
        </w:rPr>
        <w:softHyphen/>
        <w:t>миссий.</w:t>
      </w:r>
    </w:p>
    <w:p w:rsidR="007C7245" w:rsidRPr="007C7245" w:rsidRDefault="007C7245" w:rsidP="007C7245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7C7245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  <w:r>
        <w:rPr>
          <w:rFonts w:ascii="Arial" w:hAnsi="Arial" w:cs="Arial"/>
          <w:b/>
          <w:sz w:val="18"/>
          <w:szCs w:val="18"/>
        </w:rPr>
        <w:br/>
      </w:r>
      <w:r w:rsidRPr="007C7245">
        <w:rPr>
          <w:rFonts w:ascii="Arial" w:hAnsi="Arial" w:cs="Arial"/>
          <w:b/>
          <w:sz w:val="18"/>
          <w:szCs w:val="18"/>
        </w:rPr>
        <w:t xml:space="preserve">«Городской округ город Астрахань» </w:t>
      </w:r>
      <w:r>
        <w:rPr>
          <w:rFonts w:ascii="Arial" w:hAnsi="Arial" w:cs="Arial"/>
          <w:b/>
          <w:sz w:val="18"/>
          <w:szCs w:val="18"/>
        </w:rPr>
        <w:br/>
      </w:r>
      <w:r w:rsidRPr="007C7245">
        <w:rPr>
          <w:rFonts w:ascii="Arial" w:hAnsi="Arial" w:cs="Arial"/>
          <w:b/>
          <w:sz w:val="18"/>
          <w:szCs w:val="18"/>
        </w:rPr>
        <w:t>О.А. Полумордвино</w:t>
      </w:r>
      <w:bookmarkStart w:id="1" w:name="_GoBack"/>
      <w:bookmarkEnd w:id="1"/>
      <w:r w:rsidRPr="007C7245">
        <w:rPr>
          <w:rFonts w:ascii="Arial" w:hAnsi="Arial" w:cs="Arial"/>
          <w:b/>
          <w:sz w:val="18"/>
          <w:szCs w:val="18"/>
        </w:rPr>
        <w:t>в</w:t>
      </w:r>
    </w:p>
    <w:sectPr w:rsidR="007C7245" w:rsidRPr="007C7245" w:rsidSect="006972B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F7" w:rsidRDefault="00521CF7">
      <w:r>
        <w:separator/>
      </w:r>
    </w:p>
  </w:endnote>
  <w:endnote w:type="continuationSeparator" w:id="0">
    <w:p w:rsidR="00521CF7" w:rsidRDefault="005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F7" w:rsidRDefault="00521CF7"/>
  </w:footnote>
  <w:footnote w:type="continuationSeparator" w:id="0">
    <w:p w:rsidR="00521CF7" w:rsidRDefault="00521C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A2109"/>
    <w:multiLevelType w:val="multilevel"/>
    <w:tmpl w:val="F7925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5B0E"/>
    <w:rsid w:val="00500A2C"/>
    <w:rsid w:val="00521CF7"/>
    <w:rsid w:val="005C7B95"/>
    <w:rsid w:val="006972B7"/>
    <w:rsid w:val="007C7245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5C7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5C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2024-05-06T12:52:00Z</dcterms:created>
  <dcterms:modified xsi:type="dcterms:W3CDTF">2024-05-06T12:55:00Z</dcterms:modified>
</cp:coreProperties>
</file>