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1C74A9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07 апреля 2021 года № 534-р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«Об изъятии для муниципальных нужд муниципального 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образования «Город Астрахань» долей земельного участка 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и жилых помещений многоквартирного дома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(литера «А», «А</w:t>
      </w:r>
      <w:proofErr w:type="gramStart"/>
      <w:r w:rsidRPr="008B308A">
        <w:rPr>
          <w:spacing w:val="0"/>
        </w:rPr>
        <w:t>1</w:t>
      </w:r>
      <w:proofErr w:type="gramEnd"/>
      <w:r w:rsidRPr="008B308A">
        <w:rPr>
          <w:spacing w:val="0"/>
        </w:rPr>
        <w:t xml:space="preserve">», «А2», «а», «а1», «а2», «Б») </w:t>
      </w:r>
    </w:p>
    <w:p w:rsidR="005756E5" w:rsidRPr="008B308A" w:rsidRDefault="005756E5" w:rsidP="005756E5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по ул. М. Горького, 30 в Кировском районе»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8B308A">
        <w:rPr>
          <w:spacing w:val="0"/>
        </w:rPr>
        <w:t>ст.ст</w:t>
      </w:r>
      <w:proofErr w:type="spellEnd"/>
      <w:r w:rsidRPr="008B308A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«А», «А</w:t>
      </w:r>
      <w:proofErr w:type="gramStart"/>
      <w:r w:rsidRPr="008B308A">
        <w:rPr>
          <w:spacing w:val="0"/>
        </w:rPr>
        <w:t>1</w:t>
      </w:r>
      <w:proofErr w:type="gramEnd"/>
      <w:r w:rsidRPr="008B308A">
        <w:rPr>
          <w:spacing w:val="0"/>
        </w:rPr>
        <w:t>», «А2», «а», «а1», «а2», «Б») по ул. М. Горького, д. 30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07.09.2018 № ЗАК-2/8, распоряжением администрации муниципального образования «Город Астрахань» от 02.10.2018 № 4329-р «О признании многоквартирного дома (литера «А», «А</w:t>
      </w:r>
      <w:proofErr w:type="gramStart"/>
      <w:r w:rsidRPr="008B308A">
        <w:rPr>
          <w:spacing w:val="0"/>
        </w:rPr>
        <w:t>1</w:t>
      </w:r>
      <w:proofErr w:type="gramEnd"/>
      <w:r w:rsidRPr="008B308A">
        <w:rPr>
          <w:spacing w:val="0"/>
        </w:rPr>
        <w:t>», «А2», «а», «а1», «а2», «Б») по ул. М. Горького, 30 в Кировском районе аварийным и подлежащим сносу»: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30:12:010140:11) и жилые помещения (№ № 1, 2, 8, 9, 1/3 долю кв. № 10, 12, 14, 15, 16, 17) в многоквартирном доме (литера «А», «А</w:t>
      </w:r>
      <w:proofErr w:type="gramStart"/>
      <w:r w:rsidRPr="008B308A">
        <w:rPr>
          <w:spacing w:val="0"/>
        </w:rPr>
        <w:t>1</w:t>
      </w:r>
      <w:proofErr w:type="gramEnd"/>
      <w:r w:rsidRPr="008B308A">
        <w:rPr>
          <w:spacing w:val="0"/>
        </w:rPr>
        <w:t>», «А2», «а», «а1», «а2», «Б»), расположенные по адресу: г. Астрахань, ул. М. Горького, 30 в Кировском районе (далее - недвижимое имущество).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2.2.1.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соглашений и предложениями о размере возмещения.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5.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756E5" w:rsidRPr="008B308A" w:rsidRDefault="005756E5" w:rsidP="00EF007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5756E5" w:rsidRPr="008B308A" w:rsidRDefault="005756E5" w:rsidP="005756E5">
      <w:pPr>
        <w:pStyle w:val="a3"/>
        <w:spacing w:line="240" w:lineRule="auto"/>
        <w:jc w:val="right"/>
        <w:rPr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EF007F">
        <w:rPr>
          <w:b/>
          <w:bCs/>
          <w:spacing w:val="0"/>
        </w:rPr>
        <w:t xml:space="preserve"> </w:t>
      </w:r>
      <w:bookmarkStart w:id="0" w:name="_GoBack"/>
      <w:bookmarkEnd w:id="0"/>
      <w:r w:rsidRPr="008B308A">
        <w:rPr>
          <w:b/>
          <w:bCs/>
          <w:spacing w:val="0"/>
        </w:rPr>
        <w:t>М.Н. ПЕРМЯКОВА</w:t>
      </w:r>
    </w:p>
    <w:p w:rsidR="00FF4A14" w:rsidRDefault="00EF007F"/>
    <w:sectPr w:rsidR="00FF4A14" w:rsidSect="00EF007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E5"/>
    <w:rsid w:val="001C74A9"/>
    <w:rsid w:val="005756E5"/>
    <w:rsid w:val="008505A8"/>
    <w:rsid w:val="00A56E3A"/>
    <w:rsid w:val="00E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56E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56E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56E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56E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2021-04-15T04:03:00Z</dcterms:created>
  <dcterms:modified xsi:type="dcterms:W3CDTF">2021-04-15T04:04:00Z</dcterms:modified>
</cp:coreProperties>
</file>