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6B" w:rsidRPr="00DB1ED6" w:rsidRDefault="00645451" w:rsidP="00DB1ED6">
      <w:pPr>
        <w:jc w:val="center"/>
        <w:rPr>
          <w:rFonts w:asciiTheme="majorHAnsi" w:hAnsiTheme="majorHAnsi"/>
          <w:b/>
          <w:sz w:val="20"/>
          <w:szCs w:val="20"/>
        </w:rPr>
      </w:pPr>
      <w:r w:rsidRPr="00DB1E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B1ED6" w:rsidRPr="00DB1ED6" w:rsidRDefault="00A95E69" w:rsidP="00DB1E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B1ED6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71C6B" w:rsidRPr="00DB1ED6" w:rsidRDefault="00A95E69" w:rsidP="00DB1ED6">
      <w:pPr>
        <w:jc w:val="center"/>
        <w:rPr>
          <w:rFonts w:asciiTheme="majorHAnsi" w:hAnsiTheme="majorHAnsi"/>
          <w:b/>
          <w:sz w:val="20"/>
          <w:szCs w:val="20"/>
        </w:rPr>
      </w:pPr>
      <w:r w:rsidRPr="00DB1ED6">
        <w:rPr>
          <w:rFonts w:asciiTheme="majorHAnsi" w:hAnsiTheme="majorHAnsi"/>
          <w:b/>
          <w:sz w:val="20"/>
          <w:szCs w:val="20"/>
        </w:rPr>
        <w:t>07 апреля 2023 года</w:t>
      </w:r>
      <w:bookmarkEnd w:id="3"/>
      <w:bookmarkEnd w:id="4"/>
      <w:r w:rsidR="00645451" w:rsidRPr="00DB1ED6">
        <w:rPr>
          <w:rFonts w:asciiTheme="majorHAnsi" w:hAnsiTheme="majorHAnsi"/>
          <w:b/>
          <w:sz w:val="20"/>
          <w:szCs w:val="20"/>
        </w:rPr>
        <w:t xml:space="preserve"> </w:t>
      </w:r>
      <w:r w:rsidRPr="00DB1ED6">
        <w:rPr>
          <w:rFonts w:asciiTheme="majorHAnsi" w:hAnsiTheme="majorHAnsi"/>
          <w:b/>
          <w:sz w:val="20"/>
          <w:szCs w:val="20"/>
        </w:rPr>
        <w:t>№</w:t>
      </w:r>
      <w:r w:rsidR="00645451" w:rsidRPr="00DB1ED6">
        <w:rPr>
          <w:rFonts w:asciiTheme="majorHAnsi" w:hAnsiTheme="majorHAnsi"/>
          <w:b/>
          <w:sz w:val="20"/>
          <w:szCs w:val="20"/>
        </w:rPr>
        <w:t xml:space="preserve"> </w:t>
      </w:r>
      <w:r w:rsidRPr="00DB1ED6">
        <w:rPr>
          <w:rFonts w:asciiTheme="majorHAnsi" w:hAnsiTheme="majorHAnsi"/>
          <w:b/>
          <w:sz w:val="20"/>
          <w:szCs w:val="20"/>
        </w:rPr>
        <w:t>518-р</w:t>
      </w:r>
    </w:p>
    <w:p w:rsidR="00DB1ED6" w:rsidRDefault="00645451" w:rsidP="00DB1ED6">
      <w:pPr>
        <w:jc w:val="center"/>
        <w:rPr>
          <w:rFonts w:asciiTheme="majorHAnsi" w:hAnsiTheme="majorHAnsi"/>
          <w:b/>
          <w:sz w:val="20"/>
          <w:szCs w:val="20"/>
        </w:rPr>
      </w:pPr>
      <w:r w:rsidRPr="00DB1ED6">
        <w:rPr>
          <w:rFonts w:asciiTheme="majorHAnsi" w:hAnsiTheme="majorHAnsi"/>
          <w:b/>
          <w:sz w:val="20"/>
          <w:szCs w:val="20"/>
        </w:rPr>
        <w:t>«О</w:t>
      </w:r>
      <w:r w:rsidR="00A95E69" w:rsidRPr="00DB1ED6">
        <w:rPr>
          <w:rFonts w:asciiTheme="majorHAnsi" w:hAnsiTheme="majorHAnsi"/>
          <w:b/>
          <w:sz w:val="20"/>
          <w:szCs w:val="20"/>
        </w:rPr>
        <w:t xml:space="preserve"> подготовке проекта решения о комплексном развитии территории жилой застройки </w:t>
      </w:r>
    </w:p>
    <w:p w:rsidR="00771C6B" w:rsidRPr="00DB1ED6" w:rsidRDefault="00A95E69" w:rsidP="00DB1ED6">
      <w:pPr>
        <w:jc w:val="center"/>
        <w:rPr>
          <w:rFonts w:asciiTheme="majorHAnsi" w:hAnsiTheme="majorHAnsi"/>
          <w:b/>
          <w:sz w:val="20"/>
          <w:szCs w:val="20"/>
        </w:rPr>
      </w:pPr>
      <w:r w:rsidRPr="00DB1ED6">
        <w:rPr>
          <w:rFonts w:asciiTheme="majorHAnsi" w:hAnsiTheme="majorHAnsi"/>
          <w:b/>
          <w:sz w:val="20"/>
          <w:szCs w:val="20"/>
        </w:rPr>
        <w:t>в районе улиц Маркина, Широкой в Ленинском районе города Астрахани</w:t>
      </w:r>
      <w:r w:rsidR="00645451" w:rsidRPr="00DB1ED6">
        <w:rPr>
          <w:rFonts w:asciiTheme="majorHAnsi" w:hAnsiTheme="majorHAnsi"/>
          <w:b/>
          <w:sz w:val="20"/>
          <w:szCs w:val="20"/>
        </w:rPr>
        <w:t>»</w:t>
      </w:r>
    </w:p>
    <w:p w:rsidR="00771C6B" w:rsidRPr="00DB1ED6" w:rsidRDefault="00A95E69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1ED6">
        <w:rPr>
          <w:rFonts w:ascii="Arial" w:hAnsi="Arial" w:cs="Arial"/>
          <w:sz w:val="18"/>
          <w:szCs w:val="18"/>
        </w:rPr>
        <w:t xml:space="preserve">В </w:t>
      </w:r>
      <w:r w:rsidRPr="00DB1ED6">
        <w:rPr>
          <w:rFonts w:ascii="Arial" w:hAnsi="Arial" w:cs="Arial"/>
          <w:sz w:val="18"/>
          <w:szCs w:val="18"/>
        </w:rPr>
        <w:t>соответствии с Градостроительным кодексом Российской Федерации, Законом Астраханской области от 12.11.2007 № 66/2007-03 «Об отдельных вопросах правового регулирования градостроительной деятельности в Астраханской области», постановлениями Правительства Аст</w:t>
      </w:r>
      <w:r w:rsidRPr="00DB1ED6">
        <w:rPr>
          <w:rFonts w:ascii="Arial" w:hAnsi="Arial" w:cs="Arial"/>
          <w:sz w:val="18"/>
          <w:szCs w:val="18"/>
        </w:rPr>
        <w:t>раханской области от 26.11.2021 №</w:t>
      </w:r>
      <w:r w:rsidR="00056F14">
        <w:rPr>
          <w:rFonts w:ascii="Arial" w:hAnsi="Arial" w:cs="Arial"/>
          <w:sz w:val="18"/>
          <w:szCs w:val="18"/>
        </w:rPr>
        <w:t xml:space="preserve"> </w:t>
      </w:r>
      <w:r w:rsidRPr="00DB1ED6">
        <w:rPr>
          <w:rFonts w:ascii="Arial" w:hAnsi="Arial" w:cs="Arial"/>
          <w:sz w:val="18"/>
          <w:szCs w:val="18"/>
        </w:rPr>
        <w:t>547-П «О комплексном развитии территории» (далее - постановление № 547-П), от 28.09.2021 №</w:t>
      </w:r>
      <w:r w:rsidR="00056F14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DB1ED6">
        <w:rPr>
          <w:rFonts w:ascii="Arial" w:hAnsi="Arial" w:cs="Arial"/>
          <w:sz w:val="18"/>
          <w:szCs w:val="18"/>
        </w:rPr>
        <w:t xml:space="preserve">456-П «Об установлении предельного срока для проведения общих собраний собственников многоквартирных домов, не признанных аварийными </w:t>
      </w:r>
      <w:r w:rsidRPr="00DB1ED6">
        <w:rPr>
          <w:rFonts w:ascii="Arial" w:hAnsi="Arial" w:cs="Arial"/>
          <w:sz w:val="18"/>
          <w:szCs w:val="18"/>
        </w:rPr>
        <w:t>и подлежащими сносу или реконструкции</w:t>
      </w:r>
      <w:proofErr w:type="gramEnd"/>
      <w:r w:rsidRPr="00DB1ED6">
        <w:rPr>
          <w:rFonts w:ascii="Arial" w:hAnsi="Arial" w:cs="Arial"/>
          <w:sz w:val="18"/>
          <w:szCs w:val="18"/>
        </w:rPr>
        <w:t xml:space="preserve"> и включенных </w:t>
      </w:r>
      <w:proofErr w:type="gramStart"/>
      <w:r w:rsidRPr="00DB1ED6">
        <w:rPr>
          <w:rFonts w:ascii="Arial" w:hAnsi="Arial" w:cs="Arial"/>
          <w:sz w:val="18"/>
          <w:szCs w:val="18"/>
        </w:rPr>
        <w:t>в проект решения о комплексном развитии территории жилой застройки по вопросу включения многоквартирного дома в решение о комплексном развитии</w:t>
      </w:r>
      <w:proofErr w:type="gramEnd"/>
      <w:r w:rsidRPr="00DB1ED6">
        <w:rPr>
          <w:rFonts w:ascii="Arial" w:hAnsi="Arial" w:cs="Arial"/>
          <w:sz w:val="18"/>
          <w:szCs w:val="18"/>
        </w:rPr>
        <w:t xml:space="preserve"> территории жилой застройки» (далее - постановление № 456-П):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У</w:t>
      </w:r>
      <w:r w:rsidR="00A95E69" w:rsidRPr="00DB1ED6">
        <w:rPr>
          <w:rFonts w:ascii="Arial" w:hAnsi="Arial" w:cs="Arial"/>
          <w:sz w:val="18"/>
          <w:szCs w:val="18"/>
        </w:rPr>
        <w:t>правлению по строительству, архитектуре и градостроительству администрации муниципального образования «Город Астрахань» обеспечить проведение процедуры подготовки и согласования проекта решения о комплексном развитии территории жилой застройки в районе ули</w:t>
      </w:r>
      <w:r w:rsidR="00A95E69" w:rsidRPr="00DB1ED6">
        <w:rPr>
          <w:rFonts w:ascii="Arial" w:hAnsi="Arial" w:cs="Arial"/>
          <w:sz w:val="18"/>
          <w:szCs w:val="18"/>
        </w:rPr>
        <w:t>ц Маркина, Широкой в Ленинском районе города Астрахани (далее - проект решения, территория комплексного развития, соответственно) ориентировочной площадью 1,9 га, согласно прилагаемой схеме местоположения территории комплексного развития, путем осуществлен</w:t>
      </w:r>
      <w:r w:rsidR="00A95E69" w:rsidRPr="00DB1ED6">
        <w:rPr>
          <w:rFonts w:ascii="Arial" w:hAnsi="Arial" w:cs="Arial"/>
          <w:sz w:val="18"/>
          <w:szCs w:val="18"/>
        </w:rPr>
        <w:t>ия следующих действий:</w:t>
      </w:r>
      <w:proofErr w:type="gramEnd"/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1.1. </w:t>
      </w:r>
      <w:r w:rsidR="00A95E69" w:rsidRPr="00DB1ED6">
        <w:rPr>
          <w:rFonts w:ascii="Arial" w:hAnsi="Arial" w:cs="Arial"/>
          <w:sz w:val="18"/>
          <w:szCs w:val="18"/>
        </w:rPr>
        <w:t>Осуществить сбор информации и документов, необходимых для подготовки проекта решения.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Подготовить проект решения, содержащий сведения, установленные в статье 67 Градостроительного кодекса Российской Федерации, а также иные документы,</w:t>
      </w:r>
      <w:r w:rsidR="00A95E69" w:rsidRPr="00DB1ED6">
        <w:rPr>
          <w:rFonts w:ascii="Arial" w:hAnsi="Arial" w:cs="Arial"/>
          <w:sz w:val="18"/>
          <w:szCs w:val="18"/>
        </w:rPr>
        <w:t xml:space="preserve"> предусмотренные пунктом 4 Порядка согласования проекта решения о комплексном развитии территории жилой застройки, проекта решения о комплексном развитии территории нежилой застройки, подготовленных главой местной администрации муниципального образования А</w:t>
      </w:r>
      <w:r w:rsidR="00A95E69" w:rsidRPr="00DB1ED6">
        <w:rPr>
          <w:rFonts w:ascii="Arial" w:hAnsi="Arial" w:cs="Arial"/>
          <w:sz w:val="18"/>
          <w:szCs w:val="18"/>
        </w:rPr>
        <w:t>страханской области, утвержденным постановлением №547-П (далее - Порядок согласования).</w:t>
      </w:r>
      <w:proofErr w:type="gramEnd"/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1.3. </w:t>
      </w:r>
      <w:r w:rsidR="00A95E69" w:rsidRPr="00DB1ED6">
        <w:rPr>
          <w:rFonts w:ascii="Arial" w:hAnsi="Arial" w:cs="Arial"/>
          <w:sz w:val="18"/>
          <w:szCs w:val="18"/>
        </w:rPr>
        <w:t>Направить проект решения и документы, предусмотренные п. 4 Порядка согласования, на согласование в министерство строительства и жилищно-коммуналь</w:t>
      </w:r>
      <w:r w:rsidR="00A95E69" w:rsidRPr="00DB1ED6">
        <w:rPr>
          <w:rFonts w:ascii="Arial" w:hAnsi="Arial" w:cs="Arial"/>
          <w:sz w:val="18"/>
          <w:szCs w:val="18"/>
        </w:rPr>
        <w:t>ного хозяйства Астраханской области (далее - уполномоченный орган).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1.4. </w:t>
      </w:r>
      <w:r w:rsidR="00A95E69" w:rsidRPr="00DB1ED6">
        <w:rPr>
          <w:rFonts w:ascii="Arial" w:hAnsi="Arial" w:cs="Arial"/>
          <w:sz w:val="18"/>
          <w:szCs w:val="18"/>
        </w:rPr>
        <w:t>Обеспечить размещение проекта решения, согласованного уполномоченным органом:</w:t>
      </w:r>
    </w:p>
    <w:p w:rsidR="00771C6B" w:rsidRPr="00DB1ED6" w:rsidRDefault="00A95E69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>а)</w:t>
      </w:r>
      <w:r w:rsidR="00056F14">
        <w:rPr>
          <w:rFonts w:ascii="Arial" w:hAnsi="Arial" w:cs="Arial"/>
          <w:sz w:val="18"/>
          <w:szCs w:val="18"/>
        </w:rPr>
        <w:t xml:space="preserve"> </w:t>
      </w:r>
      <w:r w:rsidRPr="00DB1ED6">
        <w:rPr>
          <w:rFonts w:ascii="Arial" w:hAnsi="Arial" w:cs="Arial"/>
          <w:sz w:val="18"/>
          <w:szCs w:val="18"/>
        </w:rPr>
        <w:t xml:space="preserve">на официальном сайте администрации муниципального образования «Городской округ город Астрахань» в сети </w:t>
      </w:r>
      <w:r w:rsidRPr="00DB1ED6">
        <w:rPr>
          <w:rFonts w:ascii="Arial" w:hAnsi="Arial" w:cs="Arial"/>
          <w:sz w:val="18"/>
          <w:szCs w:val="18"/>
        </w:rPr>
        <w:t>«Интернет»;</w:t>
      </w:r>
    </w:p>
    <w:p w:rsidR="00771C6B" w:rsidRPr="00DB1ED6" w:rsidRDefault="00A95E69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>б)</w:t>
      </w:r>
      <w:r w:rsidR="00056F14">
        <w:rPr>
          <w:rFonts w:ascii="Arial" w:hAnsi="Arial" w:cs="Arial"/>
          <w:sz w:val="18"/>
          <w:szCs w:val="18"/>
        </w:rPr>
        <w:t xml:space="preserve"> </w:t>
      </w:r>
      <w:r w:rsidRPr="00DB1ED6">
        <w:rPr>
          <w:rFonts w:ascii="Arial" w:hAnsi="Arial" w:cs="Arial"/>
          <w:sz w:val="18"/>
          <w:szCs w:val="18"/>
        </w:rPr>
        <w:t>на информационных стендах (информационных щитах), оборудованных около здания администрации Ленинского района города Астрахани, в местах массового скопления граждан и в иных местах, расположенных на территории, в отношении которой подготовлен</w:t>
      </w:r>
      <w:r w:rsidRPr="00DB1ED6">
        <w:rPr>
          <w:rFonts w:ascii="Arial" w:hAnsi="Arial" w:cs="Arial"/>
          <w:sz w:val="18"/>
          <w:szCs w:val="18"/>
        </w:rPr>
        <w:t xml:space="preserve"> проект решения;</w:t>
      </w:r>
    </w:p>
    <w:p w:rsidR="00771C6B" w:rsidRPr="00DB1ED6" w:rsidRDefault="00A95E69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>в)</w:t>
      </w:r>
      <w:r w:rsidR="00056F14">
        <w:rPr>
          <w:rFonts w:ascii="Arial" w:hAnsi="Arial" w:cs="Arial"/>
          <w:sz w:val="18"/>
          <w:szCs w:val="18"/>
        </w:rPr>
        <w:t xml:space="preserve"> </w:t>
      </w:r>
      <w:r w:rsidRPr="00DB1ED6">
        <w:rPr>
          <w:rFonts w:ascii="Arial" w:hAnsi="Arial" w:cs="Arial"/>
          <w:sz w:val="18"/>
          <w:szCs w:val="18"/>
        </w:rPr>
        <w:t>в средствах массовой информации.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 xml:space="preserve">В течение 3 рабочих дней со дня опубликования проекта решения направить в управляющую организацию, товарищество собственников жилья, жилищный или жилищно-строительный кооператив, иной специализированный </w:t>
      </w:r>
      <w:r w:rsidR="00A95E69" w:rsidRPr="00DB1ED6">
        <w:rPr>
          <w:rFonts w:ascii="Arial" w:hAnsi="Arial" w:cs="Arial"/>
          <w:sz w:val="18"/>
          <w:szCs w:val="18"/>
        </w:rPr>
        <w:t>потребительский кооператив, осуществляющий управление многоквартирными домами, не признанными аварийными и подлежащими сносу или реконструкции, а при их отсутствии - собственникам многоквартирных домов, включенных в проект решения, официальное письменное о</w:t>
      </w:r>
      <w:r w:rsidR="00A95E69" w:rsidRPr="00DB1ED6">
        <w:rPr>
          <w:rFonts w:ascii="Arial" w:hAnsi="Arial" w:cs="Arial"/>
          <w:sz w:val="18"/>
          <w:szCs w:val="18"/>
        </w:rPr>
        <w:t>бращение с предложением о проведении внеочередного общего собрания собственников помещений</w:t>
      </w:r>
      <w:proofErr w:type="gramEnd"/>
      <w:r w:rsidR="00A95E69" w:rsidRPr="00DB1ED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в многоквартирных домах по вопросу включения многоквартирного дома в решение о комплексном развитии территории жилой застройки в районе</w:t>
      </w:r>
      <w:proofErr w:type="gramEnd"/>
      <w:r w:rsidR="00A95E69" w:rsidRPr="00DB1ED6">
        <w:rPr>
          <w:rFonts w:ascii="Arial" w:hAnsi="Arial" w:cs="Arial"/>
          <w:sz w:val="18"/>
          <w:szCs w:val="18"/>
        </w:rPr>
        <w:t xml:space="preserve"> улиц Маркина, Широкой в Ленин</w:t>
      </w:r>
      <w:r w:rsidR="00A95E69" w:rsidRPr="00DB1ED6">
        <w:rPr>
          <w:rFonts w:ascii="Arial" w:hAnsi="Arial" w:cs="Arial"/>
          <w:sz w:val="18"/>
          <w:szCs w:val="18"/>
        </w:rPr>
        <w:t>ском районе города Астрахани (далее - решение о комплексном развитии территории) в течение 60 календарных дней со дня опубликования проекта решения.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Подготовить проект постановления администрации муниципального образования «Городской округ город Астрахань»</w:t>
      </w:r>
      <w:r w:rsidR="00A95E69" w:rsidRPr="00DB1ED6">
        <w:rPr>
          <w:rFonts w:ascii="Arial" w:hAnsi="Arial" w:cs="Arial"/>
          <w:sz w:val="18"/>
          <w:szCs w:val="18"/>
        </w:rPr>
        <w:t xml:space="preserve"> «О комплексном развитии территории жилой застройки в районе улиц Маркина, Широкой в Ленинском районе города Астрахани» с учетом поступивших в администрацию муниципального образования «Городской округ город Астрахань» протоколов общих собраний собственнико</w:t>
      </w:r>
      <w:r w:rsidR="00A95E69" w:rsidRPr="00DB1ED6">
        <w:rPr>
          <w:rFonts w:ascii="Arial" w:hAnsi="Arial" w:cs="Arial"/>
          <w:sz w:val="18"/>
          <w:szCs w:val="18"/>
        </w:rPr>
        <w:t>в многоквартирных домов, не признанных аварийными и подлежащими сносу или реконструкции и включенных в проект решения, по вопросу включения многоквартирного</w:t>
      </w:r>
      <w:proofErr w:type="gramEnd"/>
      <w:r w:rsidR="00A95E69" w:rsidRPr="00DB1ED6">
        <w:rPr>
          <w:rFonts w:ascii="Arial" w:hAnsi="Arial" w:cs="Arial"/>
          <w:sz w:val="18"/>
          <w:szCs w:val="18"/>
        </w:rPr>
        <w:t xml:space="preserve"> дома в решение о комплексном развитии территории.</w:t>
      </w:r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Принять решение о комплексном развитии территории</w:t>
      </w:r>
      <w:r w:rsidR="00A95E69" w:rsidRPr="00DB1ED6">
        <w:rPr>
          <w:rFonts w:ascii="Arial" w:hAnsi="Arial" w:cs="Arial"/>
          <w:sz w:val="18"/>
          <w:szCs w:val="18"/>
        </w:rPr>
        <w:t xml:space="preserve"> в срок не более чем тридцать дней со дня окончания предельного срока для проведения общих собраний собственников многоквартирных домов, не признанных аварийными и подлежащими сносу или реконструкции, включенных в проект решения, по вопросу включения много</w:t>
      </w:r>
      <w:r w:rsidR="00A95E69" w:rsidRPr="00DB1ED6">
        <w:rPr>
          <w:rFonts w:ascii="Arial" w:hAnsi="Arial" w:cs="Arial"/>
          <w:sz w:val="18"/>
          <w:szCs w:val="18"/>
        </w:rPr>
        <w:t>квартирного дома в решение о комплексном развитии территории, установленного постановлением №</w:t>
      </w:r>
      <w:r w:rsidR="00056F14">
        <w:rPr>
          <w:rFonts w:ascii="Arial" w:hAnsi="Arial" w:cs="Arial"/>
          <w:sz w:val="18"/>
          <w:szCs w:val="18"/>
        </w:rPr>
        <w:t xml:space="preserve"> </w:t>
      </w:r>
      <w:r w:rsidR="00A95E69" w:rsidRPr="00DB1ED6">
        <w:rPr>
          <w:rFonts w:ascii="Arial" w:hAnsi="Arial" w:cs="Arial"/>
          <w:sz w:val="18"/>
          <w:szCs w:val="18"/>
        </w:rPr>
        <w:t>456-П.</w:t>
      </w:r>
      <w:proofErr w:type="gramEnd"/>
    </w:p>
    <w:p w:rsidR="00771C6B" w:rsidRPr="00DB1ED6" w:rsidRDefault="00645451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4. </w:t>
      </w:r>
      <w:r w:rsidR="00A95E69" w:rsidRPr="00DB1E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DB1ED6" w:rsidRPr="00DB1ED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95E69" w:rsidRPr="00DB1ED6">
        <w:rPr>
          <w:rFonts w:ascii="Arial" w:hAnsi="Arial" w:cs="Arial"/>
          <w:sz w:val="18"/>
          <w:szCs w:val="18"/>
        </w:rPr>
        <w:t>разместить</w:t>
      </w:r>
      <w:proofErr w:type="gramEnd"/>
      <w:r w:rsidR="00A95E69" w:rsidRPr="00DB1ED6">
        <w:rPr>
          <w:rFonts w:ascii="Arial" w:hAnsi="Arial" w:cs="Arial"/>
          <w:sz w:val="18"/>
          <w:szCs w:val="18"/>
        </w:rPr>
        <w:t xml:space="preserve"> настоящее ра</w:t>
      </w:r>
      <w:r w:rsidR="00A95E69" w:rsidRPr="00DB1ED6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71C6B" w:rsidRPr="00DB1ED6" w:rsidRDefault="00A95E69" w:rsidP="00DB1E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1ED6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B1ED6">
        <w:rPr>
          <w:rFonts w:ascii="Arial" w:hAnsi="Arial" w:cs="Arial"/>
          <w:sz w:val="18"/>
          <w:szCs w:val="18"/>
        </w:rPr>
        <w:t>Контроль за</w:t>
      </w:r>
      <w:proofErr w:type="gramEnd"/>
      <w:r w:rsidRPr="00DB1E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</w:t>
      </w:r>
      <w:r w:rsidRPr="00DB1ED6">
        <w:rPr>
          <w:rFonts w:ascii="Arial" w:hAnsi="Arial" w:cs="Arial"/>
          <w:sz w:val="18"/>
          <w:szCs w:val="18"/>
        </w:rPr>
        <w:t xml:space="preserve">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</w:t>
      </w:r>
      <w:r w:rsidRPr="00DB1ED6">
        <w:rPr>
          <w:rFonts w:ascii="Arial" w:hAnsi="Arial" w:cs="Arial"/>
          <w:sz w:val="18"/>
          <w:szCs w:val="18"/>
        </w:rPr>
        <w:t>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8B2801" w:rsidRDefault="00A95E69" w:rsidP="00DB1ED6">
      <w:pPr>
        <w:jc w:val="right"/>
        <w:rPr>
          <w:rFonts w:ascii="Arial" w:hAnsi="Arial" w:cs="Arial"/>
          <w:b/>
          <w:sz w:val="18"/>
          <w:szCs w:val="18"/>
        </w:rPr>
        <w:sectPr w:rsidR="008B2801" w:rsidSect="00DB1ED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DB1ED6">
        <w:rPr>
          <w:rFonts w:ascii="Arial" w:hAnsi="Arial" w:cs="Arial"/>
          <w:b/>
          <w:sz w:val="18"/>
          <w:szCs w:val="18"/>
        </w:rPr>
        <w:t>Глава муниципального</w:t>
      </w:r>
      <w:r w:rsidR="00DB1ED6">
        <w:rPr>
          <w:rFonts w:ascii="Arial" w:hAnsi="Arial" w:cs="Arial"/>
          <w:b/>
          <w:sz w:val="18"/>
          <w:szCs w:val="18"/>
        </w:rPr>
        <w:t xml:space="preserve"> </w:t>
      </w:r>
      <w:r w:rsidRPr="00DB1ED6">
        <w:rPr>
          <w:rFonts w:ascii="Arial" w:hAnsi="Arial" w:cs="Arial"/>
          <w:b/>
          <w:sz w:val="18"/>
          <w:szCs w:val="18"/>
        </w:rPr>
        <w:t>образования</w:t>
      </w:r>
      <w:r w:rsidR="00DB1ED6" w:rsidRPr="00DB1ED6">
        <w:rPr>
          <w:rFonts w:ascii="Arial" w:hAnsi="Arial" w:cs="Arial"/>
          <w:b/>
          <w:sz w:val="18"/>
          <w:szCs w:val="18"/>
        </w:rPr>
        <w:t xml:space="preserve"> </w:t>
      </w:r>
      <w:r w:rsidRPr="00DB1ED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B1ED6" w:rsidRPr="00DB1ED6">
        <w:rPr>
          <w:rFonts w:ascii="Arial" w:hAnsi="Arial" w:cs="Arial"/>
          <w:b/>
          <w:sz w:val="18"/>
          <w:szCs w:val="18"/>
        </w:rPr>
        <w:t xml:space="preserve"> </w:t>
      </w:r>
      <w:r w:rsidRPr="00DB1ED6">
        <w:rPr>
          <w:rFonts w:ascii="Arial" w:hAnsi="Arial" w:cs="Arial"/>
          <w:b/>
          <w:sz w:val="18"/>
          <w:szCs w:val="18"/>
        </w:rPr>
        <w:t>О.А. Полумордвинов</w:t>
      </w:r>
    </w:p>
    <w:p w:rsidR="00771C6B" w:rsidRPr="00645451" w:rsidRDefault="008B2801" w:rsidP="00DB1ED6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15D54B8B" wp14:editId="106D0781">
            <wp:extent cx="5580380" cy="7462585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6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1C6B" w:rsidRPr="00645451" w:rsidSect="00DB1ED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E69" w:rsidRDefault="00A95E69">
      <w:r>
        <w:separator/>
      </w:r>
    </w:p>
  </w:endnote>
  <w:endnote w:type="continuationSeparator" w:id="0">
    <w:p w:rsidR="00A95E69" w:rsidRDefault="00A95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E69" w:rsidRDefault="00A95E69"/>
  </w:footnote>
  <w:footnote w:type="continuationSeparator" w:id="0">
    <w:p w:rsidR="00A95E69" w:rsidRDefault="00A95E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F0F06"/>
    <w:multiLevelType w:val="multilevel"/>
    <w:tmpl w:val="3B161D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1C6B"/>
    <w:rsid w:val="00056F14"/>
    <w:rsid w:val="00645451"/>
    <w:rsid w:val="00771C6B"/>
    <w:rsid w:val="008B2801"/>
    <w:rsid w:val="00A95E69"/>
    <w:rsid w:val="00DB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B280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280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B280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280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2023-04-10T06:37:00Z</dcterms:created>
  <dcterms:modified xsi:type="dcterms:W3CDTF">2023-04-10T06:41:00Z</dcterms:modified>
</cp:coreProperties>
</file>