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7F4" w:rsidRPr="00A76CA9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2527F4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2527F4" w:rsidRPr="00A76CA9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 1569-р</w:t>
      </w:r>
    </w:p>
    <w:p w:rsidR="002527F4" w:rsidRPr="00A76CA9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«Об изъятии для муниципальных нужд муниципального </w:t>
      </w:r>
    </w:p>
    <w:p w:rsidR="002527F4" w:rsidRPr="00A76CA9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образования «Город Астрахань» долей земельного участка </w:t>
      </w:r>
    </w:p>
    <w:p w:rsidR="002527F4" w:rsidRPr="00A76CA9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и жилых помещений многоквартирного дома (литера «А, а, а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 xml:space="preserve">, а2, а3») </w:t>
      </w:r>
    </w:p>
    <w:p w:rsidR="002527F4" w:rsidRPr="00A76CA9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по ул. 3. Космодемьянской/ ул. Казанской/ </w:t>
      </w:r>
    </w:p>
    <w:p w:rsidR="002527F4" w:rsidRPr="00A76CA9" w:rsidRDefault="002527F4" w:rsidP="002527F4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ул. </w:t>
      </w:r>
      <w:proofErr w:type="gramStart"/>
      <w:r w:rsidRPr="00A76CA9">
        <w:rPr>
          <w:spacing w:val="0"/>
        </w:rPr>
        <w:t>Псковской</w:t>
      </w:r>
      <w:proofErr w:type="gramEnd"/>
      <w:r w:rsidRPr="00A76CA9">
        <w:rPr>
          <w:spacing w:val="0"/>
        </w:rPr>
        <w:t>, 139/136/7 в Кировском районе»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>, а2, а3») по ул. З. Космодемьянской/ ул. Казанской/ ул. Псковской, 139/136/7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21.12.2018 № ЗАК-7/14 с изменениями, внесенными от 01.02.2019 № ЗАК-7/14-И, распоряжением администрации муниципального образования «Город Астрахань» от 05.03.2019 № 696-р «О признании многоквартирного дома (литера «А, а, а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>, а2, а3») по ул. 3. Космодемьянской/ ул. Казанской/ ул. Псковской, 139/136/7 в Кировском районе аварийным и подлежащим сносу»: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30:12:010208:1), пропорциональные площади жилых помещений (квартир) № № 2, 5, 12 в многоквартирном доме (литера «А, а, а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 xml:space="preserve">, а2, </w:t>
      </w:r>
      <w:proofErr w:type="spellStart"/>
      <w:r w:rsidRPr="00A76CA9">
        <w:rPr>
          <w:spacing w:val="0"/>
        </w:rPr>
        <w:t>аЗ</w:t>
      </w:r>
      <w:proofErr w:type="spellEnd"/>
      <w:r w:rsidRPr="00A76CA9">
        <w:rPr>
          <w:spacing w:val="0"/>
        </w:rPr>
        <w:t xml:space="preserve">»), из расчета общей площади земельного участка 755 кв. м и жилые помещения (квартиры) № № 2, 5, 12 в многоквартирном доме (литера «А, а, а1, а2, а3»), расположенные </w:t>
      </w:r>
      <w:proofErr w:type="gramStart"/>
      <w:r w:rsidRPr="00A76CA9">
        <w:rPr>
          <w:spacing w:val="0"/>
        </w:rPr>
        <w:t>по адресу: г. Астрахань, ул. З. Космодемьянской/ ул. Казанская/ ул. Псковская, 139/136/7 в Кировском районе (далее - недвижимое имущество).</w:t>
      </w:r>
      <w:proofErr w:type="gramEnd"/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5.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527F4" w:rsidRPr="00A76CA9" w:rsidRDefault="002527F4" w:rsidP="00C53F9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527F4" w:rsidRPr="00A76CA9" w:rsidRDefault="002527F4" w:rsidP="002527F4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 w:rsidR="00C53F9C">
        <w:rPr>
          <w:b/>
          <w:bCs/>
          <w:spacing w:val="0"/>
        </w:rPr>
        <w:t xml:space="preserve"> </w:t>
      </w:r>
      <w:bookmarkStart w:id="0" w:name="_GoBack"/>
      <w:bookmarkEnd w:id="0"/>
      <w:r w:rsidRPr="00A76CA9">
        <w:rPr>
          <w:b/>
          <w:bCs/>
          <w:spacing w:val="0"/>
        </w:rPr>
        <w:t>М.Н. ПЕРМЯКОВА</w:t>
      </w:r>
    </w:p>
    <w:p w:rsidR="00FF4A14" w:rsidRDefault="00C53F9C"/>
    <w:sectPr w:rsidR="00FF4A14" w:rsidSect="00C53F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7F4"/>
    <w:rsid w:val="002527F4"/>
    <w:rsid w:val="008505A8"/>
    <w:rsid w:val="00A56E3A"/>
    <w:rsid w:val="00C5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27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27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27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27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2021-09-16T04:30:00Z</dcterms:created>
  <dcterms:modified xsi:type="dcterms:W3CDTF">2021-09-16T04:30:00Z</dcterms:modified>
</cp:coreProperties>
</file>