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0" w:rsidRPr="00E84A45" w:rsidRDefault="00295F48" w:rsidP="00E84A45">
      <w:pPr>
        <w:jc w:val="center"/>
        <w:rPr>
          <w:rFonts w:ascii="Cambria" w:hAnsi="Cambria"/>
          <w:b/>
          <w:sz w:val="20"/>
          <w:szCs w:val="20"/>
        </w:rPr>
      </w:pPr>
      <w:r w:rsidRPr="00E84A45">
        <w:rPr>
          <w:rFonts w:ascii="Cambria" w:hAnsi="Cambria"/>
          <w:b/>
          <w:sz w:val="20"/>
          <w:szCs w:val="20"/>
        </w:rPr>
        <w:t>Администрация муниципального образования «Город Астрахань»</w:t>
      </w:r>
    </w:p>
    <w:p w:rsidR="00295F48" w:rsidRPr="00E84A45" w:rsidRDefault="00D46F30" w:rsidP="00E84A45">
      <w:pPr>
        <w:jc w:val="center"/>
        <w:rPr>
          <w:rFonts w:ascii="Cambria" w:hAnsi="Cambria"/>
          <w:b/>
          <w:sz w:val="20"/>
          <w:szCs w:val="20"/>
        </w:rPr>
      </w:pPr>
      <w:bookmarkStart w:id="0" w:name="bookmark0"/>
      <w:bookmarkStart w:id="1" w:name="bookmark1"/>
      <w:bookmarkStart w:id="2" w:name="bookmark2"/>
      <w:r w:rsidRPr="00E84A45">
        <w:rPr>
          <w:rFonts w:ascii="Cambria" w:hAnsi="Cambria"/>
          <w:b/>
          <w:sz w:val="20"/>
          <w:szCs w:val="20"/>
        </w:rPr>
        <w:t>РАСПОРЯЖЕНИЕ</w:t>
      </w:r>
      <w:bookmarkEnd w:id="0"/>
      <w:bookmarkEnd w:id="1"/>
      <w:bookmarkEnd w:id="2"/>
    </w:p>
    <w:p w:rsidR="001D11B0" w:rsidRPr="00E84A45" w:rsidRDefault="00D46F30" w:rsidP="00E84A45">
      <w:pPr>
        <w:jc w:val="center"/>
        <w:rPr>
          <w:rFonts w:ascii="Cambria" w:hAnsi="Cambria"/>
          <w:b/>
          <w:sz w:val="20"/>
          <w:szCs w:val="20"/>
        </w:rPr>
      </w:pPr>
      <w:bookmarkStart w:id="3" w:name="bookmark3"/>
      <w:bookmarkStart w:id="4" w:name="bookmark4"/>
      <w:r w:rsidRPr="00E84A45">
        <w:rPr>
          <w:rFonts w:ascii="Cambria" w:hAnsi="Cambria"/>
          <w:b/>
          <w:sz w:val="20"/>
          <w:szCs w:val="20"/>
        </w:rPr>
        <w:t>09 июня 2021 года</w:t>
      </w:r>
      <w:bookmarkEnd w:id="3"/>
      <w:bookmarkEnd w:id="4"/>
      <w:r w:rsidR="00295F48" w:rsidRPr="00E84A45">
        <w:rPr>
          <w:rFonts w:ascii="Cambria" w:hAnsi="Cambria"/>
          <w:b/>
          <w:sz w:val="20"/>
          <w:szCs w:val="20"/>
        </w:rPr>
        <w:t xml:space="preserve"> № </w:t>
      </w:r>
      <w:r w:rsidRPr="00E84A45">
        <w:rPr>
          <w:rFonts w:ascii="Cambria" w:hAnsi="Cambria"/>
          <w:b/>
          <w:sz w:val="20"/>
          <w:szCs w:val="20"/>
        </w:rPr>
        <w:t>1017-р</w:t>
      </w:r>
    </w:p>
    <w:p w:rsidR="001D11B0" w:rsidRPr="00E84A45" w:rsidRDefault="00295F48" w:rsidP="00E84A45">
      <w:pPr>
        <w:jc w:val="center"/>
        <w:rPr>
          <w:rFonts w:ascii="Cambria" w:hAnsi="Cambria"/>
          <w:b/>
          <w:sz w:val="20"/>
          <w:szCs w:val="20"/>
        </w:rPr>
      </w:pPr>
      <w:r w:rsidRPr="00E84A45">
        <w:rPr>
          <w:rFonts w:ascii="Cambria" w:hAnsi="Cambria"/>
          <w:b/>
          <w:sz w:val="20"/>
          <w:szCs w:val="20"/>
        </w:rPr>
        <w:t>«</w:t>
      </w:r>
      <w:r w:rsidR="00D46F30" w:rsidRPr="00E84A45">
        <w:rPr>
          <w:rFonts w:ascii="Cambria" w:hAnsi="Cambria"/>
          <w:b/>
          <w:sz w:val="20"/>
          <w:szCs w:val="20"/>
        </w:rPr>
        <w:t>О временном ограничении дорожного движения на время проведения мероприятия</w:t>
      </w:r>
      <w:r w:rsidR="00F55302">
        <w:rPr>
          <w:rFonts w:ascii="Cambria" w:hAnsi="Cambria"/>
          <w:b/>
          <w:sz w:val="20"/>
          <w:szCs w:val="20"/>
        </w:rPr>
        <w:t xml:space="preserve"> -</w:t>
      </w:r>
      <w:r w:rsidR="00D46F30" w:rsidRPr="00E84A45">
        <w:rPr>
          <w:rFonts w:ascii="Cambria" w:hAnsi="Cambria"/>
          <w:b/>
          <w:sz w:val="20"/>
          <w:szCs w:val="20"/>
        </w:rPr>
        <w:t xml:space="preserve"> фестиваля уличного спорта «30 градусов по Цельсию»</w:t>
      </w:r>
    </w:p>
    <w:p w:rsidR="001D11B0" w:rsidRPr="00E84A45" w:rsidRDefault="00D46F30" w:rsidP="00E84A45">
      <w:pPr>
        <w:ind w:firstLine="709"/>
        <w:jc w:val="both"/>
        <w:rPr>
          <w:rFonts w:ascii="Arial" w:hAnsi="Arial" w:cs="Arial"/>
          <w:sz w:val="18"/>
          <w:szCs w:val="18"/>
        </w:rPr>
      </w:pPr>
      <w:proofErr w:type="gramStart"/>
      <w:r w:rsidRPr="00E84A45">
        <w:rPr>
          <w:rFonts w:ascii="Arial" w:hAnsi="Arial" w:cs="Arial"/>
          <w:sz w:val="18"/>
          <w:szCs w:val="18"/>
        </w:rPr>
        <w:t>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Законом Астраханской области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w:t>
      </w:r>
      <w:proofErr w:type="gramEnd"/>
      <w:r w:rsidRPr="00E84A45">
        <w:rPr>
          <w:rFonts w:ascii="Arial" w:hAnsi="Arial" w:cs="Arial"/>
          <w:sz w:val="18"/>
          <w:szCs w:val="18"/>
        </w:rPr>
        <w:t xml:space="preserve"> </w:t>
      </w:r>
      <w:proofErr w:type="gramStart"/>
      <w:r w:rsidRPr="00E84A45">
        <w:rPr>
          <w:rFonts w:ascii="Arial" w:hAnsi="Arial" w:cs="Arial"/>
          <w:sz w:val="18"/>
          <w:szCs w:val="18"/>
        </w:rPr>
        <w:t xml:space="preserve">границах населенных пунктов», постановлением Правительства Астраханской области от 16.03.2012 № 86-П «О </w:t>
      </w:r>
      <w:bookmarkStart w:id="5" w:name="_GoBack"/>
      <w:bookmarkEnd w:id="5"/>
      <w:r w:rsidRPr="00E84A45">
        <w:rPr>
          <w:rFonts w:ascii="Arial" w:hAnsi="Arial" w:cs="Arial"/>
          <w:sz w:val="18"/>
          <w:szCs w:val="18"/>
        </w:rPr>
        <w:t>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Астраханской области», Уставом муниципального образования «Город Астрахань», в связи с проведением мероприятия - фестиваля уличного спорта «30 градусов по Цельсию»:</w:t>
      </w:r>
      <w:proofErr w:type="gramEnd"/>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1. </w:t>
      </w:r>
      <w:proofErr w:type="gramStart"/>
      <w:r w:rsidR="00D46F30" w:rsidRPr="00E84A45">
        <w:rPr>
          <w:rFonts w:ascii="Arial" w:hAnsi="Arial" w:cs="Arial"/>
          <w:sz w:val="18"/>
          <w:szCs w:val="18"/>
        </w:rPr>
        <w:t>Ввести временное ограничение остановки и стоянки автотранспорта на время проведения мероприятия - фестиваля уличного спорта «30 градусов по Цельсию» 11.06.2021 с 22.00 до 12.06.2021 20.00, до окончания мероприятия по проезду Геолога Бориса Волкова от ул. Татищева, д. 43Б до Татищева, д. 16А, от проезда Геолога Бориса Волкова вдоль дома по ул. Татищева, д. 15А.</w:t>
      </w:r>
      <w:proofErr w:type="gramEnd"/>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2. </w:t>
      </w:r>
      <w:proofErr w:type="gramStart"/>
      <w:r w:rsidR="00D46F30" w:rsidRPr="00E84A45">
        <w:rPr>
          <w:rFonts w:ascii="Arial" w:hAnsi="Arial" w:cs="Arial"/>
          <w:sz w:val="18"/>
          <w:szCs w:val="18"/>
        </w:rPr>
        <w:t>Ввести временное ограничение дорожного движения автотранспорта на время проведения мероприятия - фестиваля уличного спорта «30 градусов по Цельсию» с 8.00 до 20.00 12.06.2021, до окончания мероприятия по проезду Геолога Бориса Волкова от ул. Татищева, д. 43Б до ул. Татищева,</w:t>
      </w:r>
      <w:r w:rsidR="00E84A45" w:rsidRPr="00E84A45">
        <w:rPr>
          <w:rFonts w:ascii="Arial" w:hAnsi="Arial" w:cs="Arial"/>
          <w:sz w:val="18"/>
          <w:szCs w:val="18"/>
        </w:rPr>
        <w:t xml:space="preserve"> </w:t>
      </w:r>
      <w:r w:rsidR="00D46F30" w:rsidRPr="00E84A45">
        <w:rPr>
          <w:rFonts w:ascii="Arial" w:hAnsi="Arial" w:cs="Arial"/>
          <w:sz w:val="18"/>
          <w:szCs w:val="18"/>
        </w:rPr>
        <w:t>д.16А, от проезда Геолога Бориса Волкова вдоль дома по ул. Татищева, д. 15А, от проезда Геолога Бориса Волкова вдоль дома по</w:t>
      </w:r>
      <w:proofErr w:type="gramEnd"/>
      <w:r w:rsidR="00D46F30" w:rsidRPr="00E84A45">
        <w:rPr>
          <w:rFonts w:ascii="Arial" w:hAnsi="Arial" w:cs="Arial"/>
          <w:sz w:val="18"/>
          <w:szCs w:val="18"/>
        </w:rPr>
        <w:t xml:space="preserve"> ул. Татищева, д. 43Б со стороны парковой зоны.</w:t>
      </w:r>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3. </w:t>
      </w:r>
      <w:r w:rsidR="00D46F30" w:rsidRPr="00E84A45">
        <w:rPr>
          <w:rFonts w:ascii="Arial" w:hAnsi="Arial" w:cs="Arial"/>
          <w:sz w:val="18"/>
          <w:szCs w:val="18"/>
        </w:rPr>
        <w:t>Утвердить прилагаемую схему расположения технических средств организации дорожного движения.</w:t>
      </w:r>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4. </w:t>
      </w:r>
      <w:r w:rsidR="00D46F30" w:rsidRPr="00E84A45">
        <w:rPr>
          <w:rFonts w:ascii="Arial" w:hAnsi="Arial" w:cs="Arial"/>
          <w:sz w:val="18"/>
          <w:szCs w:val="18"/>
        </w:rPr>
        <w:t>МБУ г. Астрахани «Мосты и каналы» выставить знаки в соответствии со схемой расположения технических средств организации дорожного движения.</w:t>
      </w:r>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5. </w:t>
      </w:r>
      <w:r w:rsidR="00D46F30" w:rsidRPr="00E84A45">
        <w:rPr>
          <w:rFonts w:ascii="Arial" w:hAnsi="Arial" w:cs="Arial"/>
          <w:sz w:val="18"/>
          <w:szCs w:val="18"/>
        </w:rPr>
        <w:t>Управлению по коммунальному хозяйству и благоустройству администрации муниципального образования «Город Астрахань» в течение семи дней со дня принятия настоящего распоряжения администрации муниципального образования «Город Астрахань» направить его в адрес УГИБДД УМВД России по Астраханской области.</w:t>
      </w:r>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6. </w:t>
      </w:r>
      <w:r w:rsidR="00D46F30" w:rsidRPr="00E84A45">
        <w:rPr>
          <w:rFonts w:ascii="Arial" w:hAnsi="Arial" w:cs="Arial"/>
          <w:sz w:val="18"/>
          <w:szCs w:val="18"/>
        </w:rPr>
        <w:t xml:space="preserve">Управлению информационной политики администрации муниципального образования «Город Астрахань» </w:t>
      </w:r>
      <w:proofErr w:type="gramStart"/>
      <w:r w:rsidR="00D46F30" w:rsidRPr="00E84A45">
        <w:rPr>
          <w:rFonts w:ascii="Arial" w:hAnsi="Arial" w:cs="Arial"/>
          <w:sz w:val="18"/>
          <w:szCs w:val="18"/>
        </w:rPr>
        <w:t>разместить</w:t>
      </w:r>
      <w:proofErr w:type="gramEnd"/>
      <w:r w:rsidR="00D46F30" w:rsidRPr="00E84A45">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 и проинформировать население о принятом распоряжении администрации муниципального образования «Город Астрахань» в средствах массовой информации, а также в социальных сетях.</w:t>
      </w:r>
    </w:p>
    <w:p w:rsidR="001D11B0" w:rsidRPr="00E84A45" w:rsidRDefault="00295F48" w:rsidP="00E84A45">
      <w:pPr>
        <w:ind w:firstLine="709"/>
        <w:jc w:val="both"/>
        <w:rPr>
          <w:rFonts w:ascii="Arial" w:hAnsi="Arial" w:cs="Arial"/>
          <w:sz w:val="18"/>
          <w:szCs w:val="18"/>
        </w:rPr>
      </w:pPr>
      <w:r w:rsidRPr="00E84A45">
        <w:rPr>
          <w:rFonts w:ascii="Arial" w:hAnsi="Arial" w:cs="Arial"/>
          <w:sz w:val="18"/>
          <w:szCs w:val="18"/>
        </w:rPr>
        <w:t xml:space="preserve">7. </w:t>
      </w:r>
      <w:proofErr w:type="gramStart"/>
      <w:r w:rsidR="00D46F30" w:rsidRPr="00E84A45">
        <w:rPr>
          <w:rFonts w:ascii="Arial" w:hAnsi="Arial" w:cs="Arial"/>
          <w:sz w:val="18"/>
          <w:szCs w:val="18"/>
        </w:rPr>
        <w:t>Контроль за</w:t>
      </w:r>
      <w:proofErr w:type="gramEnd"/>
      <w:r w:rsidR="00D46F30" w:rsidRPr="00E84A45">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1D11B0" w:rsidRPr="00E84A45" w:rsidRDefault="00D46F30" w:rsidP="00E84A45">
      <w:pPr>
        <w:jc w:val="right"/>
        <w:rPr>
          <w:rFonts w:ascii="Arial" w:hAnsi="Arial" w:cs="Arial"/>
          <w:b/>
          <w:sz w:val="18"/>
          <w:szCs w:val="18"/>
        </w:rPr>
      </w:pPr>
      <w:r w:rsidRPr="00E84A45">
        <w:rPr>
          <w:rFonts w:ascii="Arial" w:hAnsi="Arial" w:cs="Arial"/>
          <w:b/>
          <w:sz w:val="18"/>
          <w:szCs w:val="18"/>
        </w:rPr>
        <w:t>Глава муниципального образования</w:t>
      </w:r>
      <w:r w:rsidR="00E84A45" w:rsidRPr="00E84A45">
        <w:rPr>
          <w:rFonts w:ascii="Arial" w:hAnsi="Arial" w:cs="Arial"/>
          <w:b/>
          <w:sz w:val="18"/>
          <w:szCs w:val="18"/>
        </w:rPr>
        <w:t xml:space="preserve"> </w:t>
      </w:r>
      <w:r w:rsidRPr="00E84A45">
        <w:rPr>
          <w:rFonts w:ascii="Arial" w:hAnsi="Arial" w:cs="Arial"/>
          <w:b/>
          <w:sz w:val="18"/>
          <w:szCs w:val="18"/>
        </w:rPr>
        <w:t>«Город Астрахань»</w:t>
      </w:r>
    </w:p>
    <w:p w:rsidR="001D11B0" w:rsidRPr="00E84A45" w:rsidRDefault="00D46F30" w:rsidP="00E84A45">
      <w:pPr>
        <w:jc w:val="right"/>
        <w:rPr>
          <w:b/>
        </w:rPr>
      </w:pPr>
      <w:r w:rsidRPr="00E84A45">
        <w:rPr>
          <w:rFonts w:ascii="Arial" w:hAnsi="Arial" w:cs="Arial"/>
          <w:b/>
          <w:sz w:val="18"/>
          <w:szCs w:val="18"/>
        </w:rPr>
        <w:t xml:space="preserve">М.Н. </w:t>
      </w:r>
      <w:proofErr w:type="spellStart"/>
      <w:r w:rsidRPr="00E84A45">
        <w:rPr>
          <w:rFonts w:ascii="Arial" w:hAnsi="Arial" w:cs="Arial"/>
          <w:b/>
          <w:sz w:val="18"/>
          <w:szCs w:val="18"/>
        </w:rPr>
        <w:t>Пермякова</w:t>
      </w:r>
      <w:proofErr w:type="spellEnd"/>
    </w:p>
    <w:p w:rsidR="00E84A45" w:rsidRDefault="00E84A45" w:rsidP="00295F48">
      <w:r>
        <w:br w:type="page"/>
      </w:r>
    </w:p>
    <w:p w:rsidR="001D11B0" w:rsidRPr="00295F48" w:rsidRDefault="00E84A45" w:rsidP="00295F48">
      <w:r>
        <w:rPr>
          <w:noProof/>
          <w:lang w:bidi="ar-SA"/>
        </w:rPr>
        <w:lastRenderedPageBreak/>
        <w:drawing>
          <wp:inline distT="0" distB="0" distL="0" distR="0">
            <wp:extent cx="5581650" cy="7696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7696835"/>
                    </a:xfrm>
                    <a:prstGeom prst="rect">
                      <a:avLst/>
                    </a:prstGeom>
                    <a:noFill/>
                    <a:ln>
                      <a:noFill/>
                    </a:ln>
                  </pic:spPr>
                </pic:pic>
              </a:graphicData>
            </a:graphic>
          </wp:inline>
        </w:drawing>
      </w:r>
    </w:p>
    <w:sectPr w:rsidR="001D11B0" w:rsidRPr="00295F48" w:rsidSect="00E84A45">
      <w:pgSz w:w="11900" w:h="16840"/>
      <w:pgMar w:top="1135" w:right="1127" w:bottom="360"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22" w:rsidRDefault="00B84D22">
      <w:r>
        <w:separator/>
      </w:r>
    </w:p>
  </w:endnote>
  <w:endnote w:type="continuationSeparator" w:id="0">
    <w:p w:rsidR="00B84D22" w:rsidRDefault="00B8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22" w:rsidRDefault="00B84D22"/>
  </w:footnote>
  <w:footnote w:type="continuationSeparator" w:id="0">
    <w:p w:rsidR="00B84D22" w:rsidRDefault="00B84D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477A"/>
    <w:multiLevelType w:val="multilevel"/>
    <w:tmpl w:val="C63A5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D11B0"/>
    <w:rsid w:val="001D11B0"/>
    <w:rsid w:val="00295F48"/>
    <w:rsid w:val="00967ACF"/>
    <w:rsid w:val="00B84D22"/>
    <w:rsid w:val="00D46F30"/>
    <w:rsid w:val="00E84A45"/>
    <w:rsid w:val="00F5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80" w:line="329"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8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10"/>
      <w:ind w:firstLine="210"/>
    </w:pPr>
    <w:rPr>
      <w:rFonts w:ascii="Arial" w:eastAsia="Arial" w:hAnsi="Arial" w:cs="Arial"/>
      <w:sz w:val="28"/>
      <w:szCs w:val="28"/>
    </w:rPr>
  </w:style>
  <w:style w:type="paragraph" w:customStyle="1" w:styleId="11">
    <w:name w:val="Основной текст1"/>
    <w:basedOn w:val="a"/>
    <w:link w:val="a3"/>
    <w:pPr>
      <w:shd w:val="clear" w:color="auto" w:fill="FFFFFF"/>
      <w:spacing w:line="257" w:lineRule="auto"/>
      <w:ind w:firstLine="40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E84A45"/>
    <w:rPr>
      <w:rFonts w:ascii="Tahoma" w:hAnsi="Tahoma" w:cs="Tahoma"/>
      <w:sz w:val="16"/>
      <w:szCs w:val="16"/>
    </w:rPr>
  </w:style>
  <w:style w:type="character" w:customStyle="1" w:styleId="a5">
    <w:name w:val="Текст выноски Знак"/>
    <w:basedOn w:val="a0"/>
    <w:link w:val="a4"/>
    <w:uiPriority w:val="99"/>
    <w:semiHidden/>
    <w:rsid w:val="00E84A4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80" w:line="329"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8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10"/>
      <w:ind w:firstLine="210"/>
    </w:pPr>
    <w:rPr>
      <w:rFonts w:ascii="Arial" w:eastAsia="Arial" w:hAnsi="Arial" w:cs="Arial"/>
      <w:sz w:val="28"/>
      <w:szCs w:val="28"/>
    </w:rPr>
  </w:style>
  <w:style w:type="paragraph" w:customStyle="1" w:styleId="11">
    <w:name w:val="Основной текст1"/>
    <w:basedOn w:val="a"/>
    <w:link w:val="a3"/>
    <w:pPr>
      <w:shd w:val="clear" w:color="auto" w:fill="FFFFFF"/>
      <w:spacing w:line="257" w:lineRule="auto"/>
      <w:ind w:firstLine="40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E84A45"/>
    <w:rPr>
      <w:rFonts w:ascii="Tahoma" w:hAnsi="Tahoma" w:cs="Tahoma"/>
      <w:sz w:val="16"/>
      <w:szCs w:val="16"/>
    </w:rPr>
  </w:style>
  <w:style w:type="character" w:customStyle="1" w:styleId="a5">
    <w:name w:val="Текст выноски Знак"/>
    <w:basedOn w:val="a0"/>
    <w:link w:val="a4"/>
    <w:uiPriority w:val="99"/>
    <w:semiHidden/>
    <w:rsid w:val="00E84A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2021-06-10T08:06:00Z</dcterms:created>
  <dcterms:modified xsi:type="dcterms:W3CDTF">2021-06-10T08:12:00Z</dcterms:modified>
</cp:coreProperties>
</file>