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52F" w:rsidRPr="00A4052F" w:rsidRDefault="00A4052F" w:rsidP="00A4052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4052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F184B" w:rsidRDefault="008A2516" w:rsidP="00A4052F">
      <w:pPr>
        <w:jc w:val="center"/>
        <w:rPr>
          <w:rFonts w:ascii="Cambria" w:hAnsi="Cambria"/>
          <w:b/>
          <w:sz w:val="20"/>
          <w:szCs w:val="20"/>
        </w:rPr>
      </w:pPr>
      <w:r w:rsidRPr="00A4052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54BBA" w:rsidRPr="00A4052F" w:rsidRDefault="008A2516" w:rsidP="00A4052F">
      <w:pPr>
        <w:jc w:val="center"/>
        <w:rPr>
          <w:rFonts w:ascii="Cambria" w:hAnsi="Cambria"/>
          <w:b/>
          <w:sz w:val="20"/>
          <w:szCs w:val="20"/>
        </w:rPr>
      </w:pPr>
      <w:r w:rsidRPr="00A4052F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A4052F" w:rsidRPr="00A4052F">
        <w:rPr>
          <w:rFonts w:ascii="Cambria" w:hAnsi="Cambria"/>
          <w:b/>
          <w:sz w:val="20"/>
          <w:szCs w:val="20"/>
        </w:rPr>
        <w:t xml:space="preserve"> № </w:t>
      </w:r>
      <w:r w:rsidRPr="00A4052F">
        <w:rPr>
          <w:rFonts w:ascii="Cambria" w:hAnsi="Cambria"/>
          <w:b/>
          <w:sz w:val="20"/>
          <w:szCs w:val="20"/>
        </w:rPr>
        <w:t>2577-р</w:t>
      </w:r>
    </w:p>
    <w:p w:rsidR="00954BBA" w:rsidRPr="00A4052F" w:rsidRDefault="00A4052F" w:rsidP="00A4052F">
      <w:pPr>
        <w:jc w:val="center"/>
      </w:pPr>
      <w:r w:rsidRPr="00A4052F">
        <w:rPr>
          <w:rFonts w:ascii="Cambria" w:hAnsi="Cambria"/>
          <w:b/>
          <w:sz w:val="20"/>
          <w:szCs w:val="20"/>
        </w:rPr>
        <w:t>«</w:t>
      </w:r>
      <w:r w:rsidR="008A2516" w:rsidRPr="00A4052F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 w:rsidRPr="00A4052F">
        <w:rPr>
          <w:rFonts w:ascii="Cambria" w:hAnsi="Cambria"/>
          <w:b/>
          <w:sz w:val="20"/>
          <w:szCs w:val="20"/>
        </w:rPr>
        <w:t>»</w:t>
      </w:r>
    </w:p>
    <w:p w:rsidR="00954BBA" w:rsidRPr="006F184B" w:rsidRDefault="008A2516" w:rsidP="006F1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84B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</w:t>
      </w:r>
      <w:r w:rsidRPr="006F184B">
        <w:rPr>
          <w:rFonts w:ascii="Arial" w:hAnsi="Arial" w:cs="Arial"/>
          <w:sz w:val="18"/>
          <w:szCs w:val="18"/>
        </w:rPr>
        <w:t>Федерации», Уставом муниципального образования «Город Астрахань»,</w:t>
      </w:r>
    </w:p>
    <w:p w:rsidR="00954BBA" w:rsidRPr="006F184B" w:rsidRDefault="00A4052F" w:rsidP="006F1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84B">
        <w:rPr>
          <w:rFonts w:ascii="Arial" w:hAnsi="Arial" w:cs="Arial"/>
          <w:sz w:val="18"/>
          <w:szCs w:val="18"/>
        </w:rPr>
        <w:t xml:space="preserve">1. </w:t>
      </w:r>
      <w:r w:rsidR="008A2516" w:rsidRPr="006F184B">
        <w:rPr>
          <w:rFonts w:ascii="Arial" w:hAnsi="Arial" w:cs="Arial"/>
          <w:sz w:val="18"/>
          <w:szCs w:val="18"/>
        </w:rPr>
        <w:t>Определить управление по коммунальному хозяйству и благоустройству администрации муниципального образования «Город Астрахань» уполномоченным органом по проведению технических мероприятий, на</w:t>
      </w:r>
      <w:r w:rsidR="008A2516" w:rsidRPr="006F184B">
        <w:rPr>
          <w:rFonts w:ascii="Arial" w:hAnsi="Arial" w:cs="Arial"/>
          <w:sz w:val="18"/>
          <w:szCs w:val="18"/>
        </w:rPr>
        <w:t>правленных на ограничение доступа к муниципальному имуществу (консервацию), свободному от прав третьих лиц.</w:t>
      </w:r>
    </w:p>
    <w:p w:rsidR="00954BBA" w:rsidRPr="006F184B" w:rsidRDefault="00A4052F" w:rsidP="006F1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84B">
        <w:rPr>
          <w:rFonts w:ascii="Arial" w:hAnsi="Arial" w:cs="Arial"/>
          <w:sz w:val="18"/>
          <w:szCs w:val="18"/>
        </w:rPr>
        <w:t xml:space="preserve">2. </w:t>
      </w:r>
      <w:r w:rsidR="008A2516" w:rsidRPr="006F184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направить в адрес управления по коммунальному хозяйст</w:t>
      </w:r>
      <w:r w:rsidR="008A2516" w:rsidRPr="006F184B">
        <w:rPr>
          <w:rFonts w:ascii="Arial" w:hAnsi="Arial" w:cs="Arial"/>
          <w:sz w:val="18"/>
          <w:szCs w:val="18"/>
        </w:rPr>
        <w:t>ву и благоустройству администрации муниципального образования «Город Астрахань» перечень объектов подлежащих ограничению доступа (консервации) с копией технической документации на них.</w:t>
      </w:r>
    </w:p>
    <w:p w:rsidR="00954BBA" w:rsidRPr="006F184B" w:rsidRDefault="00A4052F" w:rsidP="006F1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84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A2516" w:rsidRPr="006F184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</w:t>
      </w:r>
      <w:r w:rsidR="006F184B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8A2516" w:rsidRPr="006F184B">
        <w:rPr>
          <w:rFonts w:ascii="Arial" w:hAnsi="Arial" w:cs="Arial"/>
          <w:sz w:val="18"/>
          <w:szCs w:val="18"/>
        </w:rPr>
        <w:t>администрации м</w:t>
      </w:r>
      <w:r w:rsidR="008A2516" w:rsidRPr="006F184B">
        <w:rPr>
          <w:rFonts w:ascii="Arial" w:hAnsi="Arial" w:cs="Arial"/>
          <w:sz w:val="18"/>
          <w:szCs w:val="18"/>
        </w:rPr>
        <w:t>униципального образования «Город Астрахань» на основании полученных сведений от управления муниципального имущества администрации муниципального образования «Город Астрахань» направить в финансово-казначейское управление администрации муниципального образо</w:t>
      </w:r>
      <w:r w:rsidR="008A2516" w:rsidRPr="006F184B">
        <w:rPr>
          <w:rFonts w:ascii="Arial" w:hAnsi="Arial" w:cs="Arial"/>
          <w:sz w:val="18"/>
          <w:szCs w:val="18"/>
        </w:rPr>
        <w:t>вания «Город Астрахань» расчет финансовой потребности в бюджетных ассигнованиях для реализации полномочия, указанного в пункте 1 настоящего распоряжения администрации муниципального образования «Город Астрахань», в пределах утвержденных управлению по комму</w:t>
      </w:r>
      <w:r w:rsidR="008A2516" w:rsidRPr="006F184B">
        <w:rPr>
          <w:rFonts w:ascii="Arial" w:hAnsi="Arial" w:cs="Arial"/>
          <w:sz w:val="18"/>
          <w:szCs w:val="18"/>
        </w:rPr>
        <w:t>нальному хозяйству</w:t>
      </w:r>
      <w:proofErr w:type="gramEnd"/>
      <w:r w:rsidR="008A2516" w:rsidRPr="006F184B">
        <w:rPr>
          <w:rFonts w:ascii="Arial" w:hAnsi="Arial" w:cs="Arial"/>
          <w:sz w:val="18"/>
          <w:szCs w:val="18"/>
        </w:rPr>
        <w:tab/>
        <w:t>и благоустройству администрации</w:t>
      </w:r>
      <w:r w:rsidR="006F184B">
        <w:rPr>
          <w:rFonts w:ascii="Arial" w:hAnsi="Arial" w:cs="Arial"/>
          <w:sz w:val="18"/>
          <w:szCs w:val="18"/>
        </w:rPr>
        <w:t xml:space="preserve"> </w:t>
      </w:r>
      <w:r w:rsidR="008A2516" w:rsidRPr="006F184B">
        <w:rPr>
          <w:rFonts w:ascii="Arial" w:hAnsi="Arial" w:cs="Arial"/>
          <w:sz w:val="18"/>
          <w:szCs w:val="18"/>
        </w:rPr>
        <w:t>муниципального образования «Город Астрахань» лимитов бюджетных ассигнований.</w:t>
      </w:r>
    </w:p>
    <w:p w:rsidR="00954BBA" w:rsidRPr="006F184B" w:rsidRDefault="00A4052F" w:rsidP="006F1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84B">
        <w:rPr>
          <w:rFonts w:ascii="Arial" w:hAnsi="Arial" w:cs="Arial"/>
          <w:sz w:val="18"/>
          <w:szCs w:val="18"/>
        </w:rPr>
        <w:t xml:space="preserve">4. </w:t>
      </w:r>
      <w:r w:rsidR="008A2516" w:rsidRPr="006F184B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на основании</w:t>
      </w:r>
      <w:r w:rsidR="006F184B">
        <w:rPr>
          <w:rFonts w:ascii="Arial" w:hAnsi="Arial" w:cs="Arial"/>
          <w:sz w:val="18"/>
          <w:szCs w:val="18"/>
        </w:rPr>
        <w:t xml:space="preserve"> </w:t>
      </w:r>
      <w:r w:rsidR="008A2516" w:rsidRPr="006F184B">
        <w:rPr>
          <w:rFonts w:ascii="Arial" w:hAnsi="Arial" w:cs="Arial"/>
          <w:sz w:val="18"/>
          <w:szCs w:val="18"/>
        </w:rPr>
        <w:t>представленных указанных в пункте 3 настоящего распоряжения администрации муниципального образования «Город Астрахань» расчетов изменения в сводную бюджетную роспись.</w:t>
      </w:r>
    </w:p>
    <w:p w:rsidR="00954BBA" w:rsidRPr="006F184B" w:rsidRDefault="00A4052F" w:rsidP="006F1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84B">
        <w:rPr>
          <w:rFonts w:ascii="Arial" w:hAnsi="Arial" w:cs="Arial"/>
          <w:sz w:val="18"/>
          <w:szCs w:val="18"/>
        </w:rPr>
        <w:t xml:space="preserve">5. </w:t>
      </w:r>
      <w:r w:rsidR="008A2516" w:rsidRPr="006F184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8A2516" w:rsidRPr="006F184B">
        <w:rPr>
          <w:rFonts w:ascii="Arial" w:hAnsi="Arial" w:cs="Arial"/>
          <w:sz w:val="18"/>
          <w:szCs w:val="18"/>
        </w:rPr>
        <w:t xml:space="preserve"> образования «Город Астрахань» </w:t>
      </w:r>
      <w:proofErr w:type="gramStart"/>
      <w:r w:rsidR="008A2516" w:rsidRPr="006F184B">
        <w:rPr>
          <w:rFonts w:ascii="Arial" w:hAnsi="Arial" w:cs="Arial"/>
          <w:sz w:val="18"/>
          <w:szCs w:val="18"/>
        </w:rPr>
        <w:t>разместить</w:t>
      </w:r>
      <w:proofErr w:type="gramEnd"/>
      <w:r w:rsidR="008A2516" w:rsidRPr="006F184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4BBA" w:rsidRPr="006F184B" w:rsidRDefault="00A4052F" w:rsidP="006F1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F184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A2516" w:rsidRPr="006F184B">
        <w:rPr>
          <w:rFonts w:ascii="Arial" w:hAnsi="Arial" w:cs="Arial"/>
          <w:sz w:val="18"/>
          <w:szCs w:val="18"/>
        </w:rPr>
        <w:t>Контроль за</w:t>
      </w:r>
      <w:proofErr w:type="gramEnd"/>
      <w:r w:rsidR="008A2516" w:rsidRPr="006F184B">
        <w:rPr>
          <w:rFonts w:ascii="Arial" w:hAnsi="Arial" w:cs="Arial"/>
          <w:sz w:val="18"/>
          <w:szCs w:val="18"/>
        </w:rPr>
        <w:t xml:space="preserve"> исполнением настоящего распоряжения адм</w:t>
      </w:r>
      <w:r w:rsidR="008A2516" w:rsidRPr="006F184B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54BBA" w:rsidRPr="006F184B" w:rsidRDefault="008A2516" w:rsidP="006F184B">
      <w:pPr>
        <w:ind w:firstLine="709"/>
        <w:jc w:val="right"/>
        <w:rPr>
          <w:b/>
        </w:rPr>
      </w:pPr>
      <w:r w:rsidRPr="006F184B">
        <w:rPr>
          <w:rFonts w:ascii="Arial" w:hAnsi="Arial" w:cs="Arial"/>
          <w:b/>
          <w:sz w:val="18"/>
          <w:szCs w:val="18"/>
        </w:rPr>
        <w:t>Глава администрации</w:t>
      </w:r>
      <w:r w:rsidR="006F184B" w:rsidRPr="006F184B">
        <w:rPr>
          <w:rFonts w:ascii="Arial" w:hAnsi="Arial" w:cs="Arial"/>
          <w:b/>
          <w:sz w:val="18"/>
          <w:szCs w:val="18"/>
        </w:rPr>
        <w:t xml:space="preserve"> </w:t>
      </w:r>
      <w:r w:rsidRPr="006F184B">
        <w:rPr>
          <w:rFonts w:ascii="Arial" w:hAnsi="Arial" w:cs="Arial"/>
          <w:b/>
          <w:sz w:val="18"/>
          <w:szCs w:val="18"/>
        </w:rPr>
        <w:t>Р.Л.</w:t>
      </w:r>
      <w:r w:rsidR="006F184B" w:rsidRPr="006F184B">
        <w:rPr>
          <w:rFonts w:ascii="Arial" w:hAnsi="Arial" w:cs="Arial"/>
          <w:b/>
          <w:sz w:val="18"/>
          <w:szCs w:val="18"/>
        </w:rPr>
        <w:t xml:space="preserve"> </w:t>
      </w:r>
      <w:r w:rsidRPr="006F184B">
        <w:rPr>
          <w:rFonts w:ascii="Arial" w:hAnsi="Arial" w:cs="Arial"/>
          <w:b/>
          <w:sz w:val="18"/>
          <w:szCs w:val="18"/>
        </w:rPr>
        <w:t>Харисов</w:t>
      </w:r>
    </w:p>
    <w:p w:rsidR="00954BBA" w:rsidRPr="00A4052F" w:rsidRDefault="00954BBA" w:rsidP="00A4052F"/>
    <w:sectPr w:rsidR="00954BBA" w:rsidRPr="00A4052F" w:rsidSect="006F184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516" w:rsidRDefault="008A2516">
      <w:r>
        <w:separator/>
      </w:r>
    </w:p>
  </w:endnote>
  <w:endnote w:type="continuationSeparator" w:id="0">
    <w:p w:rsidR="008A2516" w:rsidRDefault="008A2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516" w:rsidRDefault="008A2516"/>
  </w:footnote>
  <w:footnote w:type="continuationSeparator" w:id="0">
    <w:p w:rsidR="008A2516" w:rsidRDefault="008A25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A90D7B"/>
    <w:multiLevelType w:val="multilevel"/>
    <w:tmpl w:val="AE3003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2D03C8"/>
    <w:multiLevelType w:val="multilevel"/>
    <w:tmpl w:val="634A6DA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4BBA"/>
    <w:rsid w:val="006F184B"/>
    <w:rsid w:val="008A2516"/>
    <w:rsid w:val="00954BBA"/>
    <w:rsid w:val="00A4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2019-10-11T08:35:00Z</dcterms:created>
  <dcterms:modified xsi:type="dcterms:W3CDTF">2019-10-11T08:38:00Z</dcterms:modified>
</cp:coreProperties>
</file>