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B6" w:rsidRPr="00C36E32" w:rsidRDefault="00864AB6" w:rsidP="00864AB6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00473D" w:rsidRDefault="00864AB6" w:rsidP="00864AB6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864AB6" w:rsidRPr="00C36E32" w:rsidRDefault="00864AB6" w:rsidP="00864AB6">
      <w:pPr>
        <w:pStyle w:val="3"/>
        <w:rPr>
          <w:spacing w:val="0"/>
        </w:rPr>
      </w:pPr>
      <w:r w:rsidRPr="00C36E32">
        <w:rPr>
          <w:spacing w:val="0"/>
        </w:rPr>
        <w:t>10 апреля 2020 года № 694-р</w:t>
      </w:r>
    </w:p>
    <w:p w:rsidR="00864AB6" w:rsidRPr="00C36E32" w:rsidRDefault="00864AB6" w:rsidP="00864AB6">
      <w:pPr>
        <w:pStyle w:val="3"/>
        <w:rPr>
          <w:spacing w:val="0"/>
        </w:rPr>
      </w:pPr>
      <w:r w:rsidRPr="00C36E32">
        <w:rPr>
          <w:spacing w:val="0"/>
        </w:rPr>
        <w:t xml:space="preserve">«Об отказе в предоставлении разрешения на отклонение </w:t>
      </w:r>
    </w:p>
    <w:p w:rsidR="00864AB6" w:rsidRPr="00C36E32" w:rsidRDefault="00864AB6" w:rsidP="00864AB6">
      <w:pPr>
        <w:pStyle w:val="3"/>
        <w:rPr>
          <w:spacing w:val="0"/>
        </w:rPr>
      </w:pPr>
      <w:r w:rsidRPr="00C36E32">
        <w:rPr>
          <w:spacing w:val="0"/>
        </w:rPr>
        <w:t xml:space="preserve">от предельных параметров разрешенного строительства, </w:t>
      </w:r>
    </w:p>
    <w:p w:rsidR="00864AB6" w:rsidRPr="00C36E32" w:rsidRDefault="00864AB6" w:rsidP="00864AB6">
      <w:pPr>
        <w:pStyle w:val="3"/>
        <w:rPr>
          <w:spacing w:val="0"/>
        </w:rPr>
      </w:pPr>
      <w:r w:rsidRPr="00C36E32">
        <w:rPr>
          <w:spacing w:val="0"/>
        </w:rPr>
        <w:t>реконструкции объекта капитального строительства</w:t>
      </w:r>
    </w:p>
    <w:p w:rsidR="00864AB6" w:rsidRPr="00C36E32" w:rsidRDefault="00864AB6" w:rsidP="00864AB6">
      <w:pPr>
        <w:pStyle w:val="3"/>
        <w:rPr>
          <w:spacing w:val="0"/>
        </w:rPr>
      </w:pPr>
      <w:r w:rsidRPr="00C36E32">
        <w:rPr>
          <w:spacing w:val="0"/>
        </w:rPr>
        <w:t xml:space="preserve"> по ул. Епишина, 79 в Кировском районе г. Астрахани»</w:t>
      </w:r>
    </w:p>
    <w:p w:rsidR="00864AB6" w:rsidRPr="00C36E32" w:rsidRDefault="00864AB6" w:rsidP="0000473D">
      <w:pPr>
        <w:pStyle w:val="a3"/>
        <w:ind w:firstLine="709"/>
        <w:rPr>
          <w:spacing w:val="0"/>
        </w:rPr>
      </w:pPr>
      <w:proofErr w:type="gramStart"/>
      <w:r w:rsidRPr="00C36E32">
        <w:rPr>
          <w:spacing w:val="0"/>
        </w:rPr>
        <w:t xml:space="preserve">В связи с обращением Магомедова Ш.М. от 31.01.2020 № 05/20-693-(0)-0, действующего за Магомедову А.Г. по доверенности, удостоверенной нотариусом нотариального округа «Город Хасавюрт и Хасавюртовский район» Республики Дагестан </w:t>
      </w:r>
      <w:proofErr w:type="spellStart"/>
      <w:r w:rsidRPr="00C36E32">
        <w:rPr>
          <w:spacing w:val="0"/>
        </w:rPr>
        <w:t>Атавовым</w:t>
      </w:r>
      <w:proofErr w:type="spellEnd"/>
      <w:r w:rsidRPr="00C36E32">
        <w:rPr>
          <w:spacing w:val="0"/>
        </w:rPr>
        <w:t xml:space="preserve"> А.Б., зарегистрированной в реестре за № 05/37-н/05-2019-2-740 от 20.11.2019, в соответствии со ст. 40 Градостроительного кодекса Российской Федерации, ст. 28 Федерального закона «Об общих принципах организации</w:t>
      </w:r>
      <w:proofErr w:type="gramEnd"/>
      <w:r w:rsidRPr="00C36E32">
        <w:rPr>
          <w:spacing w:val="0"/>
        </w:rPr>
        <w:t xml:space="preserve"> </w:t>
      </w:r>
      <w:proofErr w:type="gramStart"/>
      <w:r w:rsidRPr="00C36E32">
        <w:rPr>
          <w:spacing w:val="0"/>
        </w:rPr>
        <w:t>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</w:t>
      </w:r>
      <w:proofErr w:type="gramEnd"/>
      <w:r w:rsidRPr="00C36E32">
        <w:rPr>
          <w:spacing w:val="0"/>
        </w:rPr>
        <w:t xml:space="preserve"> Астрахань» от 19.03.2020, в связи с невозможностью соблюдения при строительстве, реконструкции и эксплуатации объекта капитального строительства на указанном земельном участке с запрашиваемыми параметрами национальных стандартов и сводов правил, в результате применения которых обеспечивается соблюдение требований Федерального закона от 30.12.2009 № 384-Ф3 «Технический регламент о безопасности зданий и сооружений»:</w:t>
      </w:r>
    </w:p>
    <w:p w:rsidR="00864AB6" w:rsidRPr="00C36E32" w:rsidRDefault="00864AB6" w:rsidP="0000473D">
      <w:pPr>
        <w:pStyle w:val="a3"/>
        <w:ind w:firstLine="709"/>
        <w:rPr>
          <w:spacing w:val="0"/>
        </w:rPr>
      </w:pPr>
      <w:r w:rsidRPr="00C36E32">
        <w:rPr>
          <w:spacing w:val="0"/>
        </w:rPr>
        <w:t>1. 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5-я Котельная в Советском районе г. Астрахани:</w:t>
      </w:r>
    </w:p>
    <w:p w:rsidR="00864AB6" w:rsidRPr="00C36E32" w:rsidRDefault="00864AB6" w:rsidP="0000473D">
      <w:pPr>
        <w:pStyle w:val="a3"/>
        <w:ind w:firstLine="709"/>
        <w:rPr>
          <w:spacing w:val="0"/>
        </w:rPr>
      </w:pPr>
      <w:r w:rsidRPr="00C36E32">
        <w:rPr>
          <w:spacing w:val="0"/>
        </w:rPr>
        <w:t>1.1</w:t>
      </w:r>
      <w:proofErr w:type="gramStart"/>
      <w:r w:rsidRPr="00C36E32">
        <w:rPr>
          <w:spacing w:val="0"/>
        </w:rPr>
        <w:t xml:space="preserve"> В</w:t>
      </w:r>
      <w:proofErr w:type="gramEnd"/>
      <w:r w:rsidRPr="00C36E32">
        <w:rPr>
          <w:spacing w:val="0"/>
        </w:rPr>
        <w:t xml:space="preserve"> отношении площади земельного участка (кадастровый номер 30:12:010211:17) - 277 кв. м, что меньше установленной градостроительным регламентом минимальной площади участка для индивидуального жилищного строи­тельства - 400 кв. м.</w:t>
      </w:r>
    </w:p>
    <w:p w:rsidR="00864AB6" w:rsidRPr="00C36E32" w:rsidRDefault="00864AB6" w:rsidP="0000473D">
      <w:pPr>
        <w:pStyle w:val="a3"/>
        <w:ind w:firstLine="709"/>
        <w:rPr>
          <w:spacing w:val="0"/>
        </w:rPr>
      </w:pPr>
      <w:r w:rsidRPr="00C36E32">
        <w:rPr>
          <w:spacing w:val="0"/>
        </w:rPr>
        <w:t>1.2. В отношении расстояния от основного строения до границы земельного участка по ул. Епишина, 77 - 1 м.</w:t>
      </w:r>
    </w:p>
    <w:p w:rsidR="00864AB6" w:rsidRPr="00C36E32" w:rsidRDefault="00864AB6" w:rsidP="0000473D">
      <w:pPr>
        <w:pStyle w:val="a3"/>
        <w:ind w:firstLine="709"/>
        <w:rPr>
          <w:spacing w:val="0"/>
        </w:rPr>
      </w:pPr>
      <w:r w:rsidRPr="00C36E32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864AB6" w:rsidRPr="00C36E32" w:rsidRDefault="00864AB6" w:rsidP="0000473D">
      <w:pPr>
        <w:pStyle w:val="a3"/>
        <w:ind w:firstLine="709"/>
        <w:rPr>
          <w:spacing w:val="0"/>
        </w:rPr>
      </w:pPr>
      <w:r w:rsidRPr="00C36E3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864AB6" w:rsidRPr="00C36E32" w:rsidRDefault="00864AB6" w:rsidP="0000473D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3.1.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864AB6" w:rsidRPr="00C36E32" w:rsidRDefault="00864AB6" w:rsidP="0000473D">
      <w:pPr>
        <w:pStyle w:val="a3"/>
        <w:ind w:firstLine="709"/>
        <w:rPr>
          <w:spacing w:val="0"/>
        </w:rPr>
      </w:pPr>
      <w:r w:rsidRPr="00C36E32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864AB6" w:rsidRPr="00C36E32" w:rsidRDefault="00864AB6" w:rsidP="0000473D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4.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864AB6" w:rsidRPr="00C36E32" w:rsidRDefault="00864AB6" w:rsidP="00864AB6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FB7DBF" w:rsidRDefault="00FB7DBF">
      <w:bookmarkStart w:id="0" w:name="_GoBack"/>
      <w:bookmarkEnd w:id="0"/>
    </w:p>
    <w:sectPr w:rsidR="00FB7DBF" w:rsidSect="0000473D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AB6"/>
    <w:rsid w:val="0000473D"/>
    <w:rsid w:val="00864AB6"/>
    <w:rsid w:val="00FB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64AB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64AB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64AB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64AB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2020-04-15T09:55:00Z</dcterms:created>
  <dcterms:modified xsi:type="dcterms:W3CDTF">2020-04-15T09:56:00Z</dcterms:modified>
</cp:coreProperties>
</file>