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223E1" w:rsidRPr="007D4192" w:rsidRDefault="003223E1" w:rsidP="003223E1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Администрация муниципального образования «Город Астрахань»</w:t>
      </w:r>
    </w:p>
    <w:p w:rsidR="00034315" w:rsidRDefault="003223E1" w:rsidP="003223E1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РАСПОРЯЖЕНИЕ</w:t>
      </w:r>
    </w:p>
    <w:p w:rsidR="003223E1" w:rsidRPr="007D4192" w:rsidRDefault="003223E1" w:rsidP="003223E1">
      <w:pPr>
        <w:pStyle w:val="3"/>
        <w:spacing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11 декабря 2020 года № 2243-р</w:t>
      </w:r>
    </w:p>
    <w:p w:rsidR="00EF7BC3" w:rsidRDefault="003223E1" w:rsidP="003223E1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«Об освобождении земельных участков, используемых </w:t>
      </w:r>
      <w:proofErr w:type="gramStart"/>
      <w:r w:rsidRPr="007D4192">
        <w:rPr>
          <w:spacing w:val="0"/>
          <w:w w:val="100"/>
        </w:rPr>
        <w:t>без</w:t>
      </w:r>
      <w:proofErr w:type="gramEnd"/>
      <w:r w:rsidRPr="007D4192">
        <w:rPr>
          <w:spacing w:val="0"/>
          <w:w w:val="100"/>
        </w:rPr>
        <w:t xml:space="preserve"> оформленных </w:t>
      </w:r>
    </w:p>
    <w:p w:rsidR="003223E1" w:rsidRPr="007D4192" w:rsidRDefault="003223E1" w:rsidP="003223E1">
      <w:pPr>
        <w:pStyle w:val="3"/>
        <w:spacing w:before="0" w:line="240" w:lineRule="auto"/>
        <w:rPr>
          <w:spacing w:val="0"/>
          <w:w w:val="100"/>
        </w:rPr>
      </w:pPr>
      <w:bookmarkStart w:id="0" w:name="_GoBack"/>
      <w:bookmarkEnd w:id="0"/>
      <w:r w:rsidRPr="007D4192">
        <w:rPr>
          <w:spacing w:val="0"/>
          <w:w w:val="100"/>
        </w:rPr>
        <w:t xml:space="preserve">в установленном порядке </w:t>
      </w:r>
      <w:proofErr w:type="gramStart"/>
      <w:r w:rsidRPr="007D4192">
        <w:rPr>
          <w:spacing w:val="0"/>
          <w:w w:val="100"/>
        </w:rPr>
        <w:t>правоустанавливающих</w:t>
      </w:r>
      <w:proofErr w:type="gramEnd"/>
      <w:r w:rsidRPr="007D4192">
        <w:rPr>
          <w:spacing w:val="0"/>
          <w:w w:val="100"/>
        </w:rPr>
        <w:t xml:space="preserve"> (</w:t>
      </w:r>
      <w:proofErr w:type="spellStart"/>
      <w:r w:rsidRPr="007D4192">
        <w:rPr>
          <w:spacing w:val="0"/>
          <w:w w:val="100"/>
        </w:rPr>
        <w:t>правоудостоверяющих</w:t>
      </w:r>
      <w:proofErr w:type="spellEnd"/>
      <w:r w:rsidRPr="007D4192">
        <w:rPr>
          <w:spacing w:val="0"/>
          <w:w w:val="100"/>
        </w:rPr>
        <w:t xml:space="preserve">) </w:t>
      </w:r>
    </w:p>
    <w:p w:rsidR="003223E1" w:rsidRPr="007D4192" w:rsidRDefault="003223E1" w:rsidP="003223E1">
      <w:pPr>
        <w:pStyle w:val="3"/>
        <w:spacing w:before="0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 xml:space="preserve">документов на землю, </w:t>
      </w:r>
      <w:proofErr w:type="gramStart"/>
      <w:r w:rsidRPr="007D4192">
        <w:rPr>
          <w:spacing w:val="0"/>
          <w:w w:val="100"/>
        </w:rPr>
        <w:t>от</w:t>
      </w:r>
      <w:proofErr w:type="gramEnd"/>
      <w:r w:rsidRPr="007D4192">
        <w:rPr>
          <w:spacing w:val="0"/>
          <w:w w:val="100"/>
        </w:rPr>
        <w:t xml:space="preserve"> самовольно установленных </w:t>
      </w:r>
    </w:p>
    <w:p w:rsidR="003223E1" w:rsidRPr="007D4192" w:rsidRDefault="003223E1" w:rsidP="003223E1">
      <w:pPr>
        <w:pStyle w:val="3"/>
        <w:spacing w:before="0" w:after="57" w:line="240" w:lineRule="auto"/>
        <w:rPr>
          <w:spacing w:val="0"/>
          <w:w w:val="100"/>
        </w:rPr>
      </w:pPr>
      <w:r w:rsidRPr="007D4192">
        <w:rPr>
          <w:spacing w:val="0"/>
          <w:w w:val="100"/>
        </w:rPr>
        <w:t>объектов движимого имущества»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proofErr w:type="gramStart"/>
      <w:r w:rsidRPr="007D4192">
        <w:rPr>
          <w:spacing w:val="0"/>
          <w:w w:val="100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</w:t>
      </w:r>
      <w:proofErr w:type="gramEnd"/>
      <w:r w:rsidRPr="007D4192">
        <w:rPr>
          <w:spacing w:val="0"/>
          <w:w w:val="100"/>
        </w:rPr>
        <w:t>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28.10.2020 № 11: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 В Кировском районе города Астрахани: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1.1.1. </w:t>
      </w:r>
      <w:proofErr w:type="gramStart"/>
      <w:r w:rsidRPr="007D4192">
        <w:rPr>
          <w:spacing w:val="0"/>
          <w:w w:val="100"/>
        </w:rPr>
        <w:t>Нестационарный объект - шлагбаум, расположенный по адресу: ул. Куликова, д. 77, к. 3 и ул. Куликова, д. 73, к. 3.</w:t>
      </w:r>
      <w:proofErr w:type="gramEnd"/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1.1.2. Павильон, расположенный по адресу: ул. Куликова, д. 75.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1.1.3. Сезонная летняя площадка кафе «Морковь», расположенная по адресу: ул. Кирова, д. 17.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1.1.4. Металлические гаражи (4 ед.), расположенные по адресу: ул. </w:t>
      </w:r>
      <w:proofErr w:type="gramStart"/>
      <w:r w:rsidRPr="007D4192">
        <w:rPr>
          <w:spacing w:val="0"/>
          <w:w w:val="100"/>
        </w:rPr>
        <w:t>Советская</w:t>
      </w:r>
      <w:proofErr w:type="gramEnd"/>
      <w:r w:rsidRPr="007D4192">
        <w:rPr>
          <w:spacing w:val="0"/>
          <w:w w:val="100"/>
        </w:rPr>
        <w:t xml:space="preserve">, д. 26. 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1.1.5. </w:t>
      </w:r>
      <w:proofErr w:type="gramStart"/>
      <w:r w:rsidRPr="007D4192">
        <w:rPr>
          <w:spacing w:val="0"/>
          <w:w w:val="100"/>
        </w:rPr>
        <w:t xml:space="preserve">Навесы (23 ед.), расположенные по адресу: ул. </w:t>
      </w:r>
      <w:proofErr w:type="spellStart"/>
      <w:r w:rsidRPr="007D4192">
        <w:rPr>
          <w:spacing w:val="0"/>
          <w:w w:val="100"/>
        </w:rPr>
        <w:t>Кр</w:t>
      </w:r>
      <w:proofErr w:type="spellEnd"/>
      <w:r w:rsidRPr="007D4192">
        <w:rPr>
          <w:spacing w:val="0"/>
          <w:w w:val="100"/>
        </w:rPr>
        <w:t>. Набережная, д. 108-98.</w:t>
      </w:r>
      <w:proofErr w:type="gramEnd"/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1.1.6. Навесы (4 ед.), расположенные по адресу: пл. Свободы, д. 12.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1.1.7. Металлическая конструкция (остановочный комплекс), расположенная по адресу: ул. Победы, д. 53.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1.2. В Ленинском районе города Астрахани: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1.2.1. Металлические гаражи (6 ед.), расположенные по адресу: ул. </w:t>
      </w:r>
      <w:proofErr w:type="gramStart"/>
      <w:r w:rsidRPr="007D4192">
        <w:rPr>
          <w:spacing w:val="0"/>
          <w:w w:val="100"/>
        </w:rPr>
        <w:t>Жилая</w:t>
      </w:r>
      <w:proofErr w:type="gramEnd"/>
      <w:r w:rsidRPr="007D4192">
        <w:rPr>
          <w:spacing w:val="0"/>
          <w:w w:val="100"/>
        </w:rPr>
        <w:t>, д. 10, корп. 2.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1.2.2. </w:t>
      </w:r>
      <w:proofErr w:type="gramStart"/>
      <w:r w:rsidRPr="007D4192">
        <w:rPr>
          <w:spacing w:val="0"/>
          <w:w w:val="100"/>
        </w:rPr>
        <w:t>Нестационарный объект - эстакада, расположенный по адресу: ул. Социалистическая, напротив дома № 68.</w:t>
      </w:r>
      <w:proofErr w:type="gramEnd"/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1.3. В </w:t>
      </w:r>
      <w:proofErr w:type="spellStart"/>
      <w:r w:rsidRPr="007D4192">
        <w:rPr>
          <w:spacing w:val="0"/>
          <w:w w:val="100"/>
        </w:rPr>
        <w:t>Трусовском</w:t>
      </w:r>
      <w:proofErr w:type="spellEnd"/>
      <w:r w:rsidRPr="007D4192">
        <w:rPr>
          <w:spacing w:val="0"/>
          <w:w w:val="100"/>
        </w:rPr>
        <w:t xml:space="preserve"> районе города Астрахани: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- нестационарный торговый объект - киоск, расположенный по адресу: ул. Матюшенко, д. 9.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1.4. В Советском районе города Астрахани: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1.4.1. Нестационарный торговый объект - павильон по реализации молочной продукции и кондитерских изделий, расположенный по адресу: пр. Воробьева, д. 7.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1.4.2. Нестационарный торговый объект «Мясные деликатесы «Отовсюду», расположенный по адресу: пр. Воробьева, д. 12.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- для объектов движимого имущества, вывезенных с территории Ленинского района города Астрахани, - территорию, расположенную по адресу: г. Астрахань, Ленинский район, ул. Рыбинская, д. 16в;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- для объектов движимого имущества, вывезенных с территории </w:t>
      </w:r>
      <w:proofErr w:type="spellStart"/>
      <w:r w:rsidRPr="007D4192">
        <w:rPr>
          <w:spacing w:val="0"/>
          <w:w w:val="100"/>
        </w:rPr>
        <w:t>Трусовского</w:t>
      </w:r>
      <w:proofErr w:type="spellEnd"/>
      <w:r w:rsidRPr="007D4192">
        <w:rPr>
          <w:spacing w:val="0"/>
          <w:w w:val="100"/>
        </w:rPr>
        <w:t xml:space="preserve"> района города Астрахани, - территорию ООО «А</w:t>
      </w:r>
      <w:proofErr w:type="gramStart"/>
      <w:r w:rsidRPr="007D4192">
        <w:rPr>
          <w:spacing w:val="0"/>
          <w:w w:val="100"/>
        </w:rPr>
        <w:t>1</w:t>
      </w:r>
      <w:proofErr w:type="gramEnd"/>
      <w:r w:rsidRPr="007D4192">
        <w:rPr>
          <w:spacing w:val="0"/>
          <w:w w:val="100"/>
        </w:rPr>
        <w:t>», расположенную по адресу: г. Астрахань, Трусовский район, ул. Керченская, д. 57;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7D4192">
        <w:rPr>
          <w:spacing w:val="0"/>
          <w:w w:val="100"/>
        </w:rPr>
        <w:t>у ООО</w:t>
      </w:r>
      <w:proofErr w:type="gramEnd"/>
      <w:r w:rsidRPr="007D4192">
        <w:rPr>
          <w:spacing w:val="0"/>
          <w:w w:val="100"/>
        </w:rPr>
        <w:t xml:space="preserve"> «</w:t>
      </w:r>
      <w:proofErr w:type="spellStart"/>
      <w:r w:rsidRPr="007D4192">
        <w:rPr>
          <w:spacing w:val="0"/>
          <w:w w:val="100"/>
        </w:rPr>
        <w:t>Батайль</w:t>
      </w:r>
      <w:proofErr w:type="spellEnd"/>
      <w:r w:rsidRPr="007D4192">
        <w:rPr>
          <w:spacing w:val="0"/>
          <w:w w:val="100"/>
        </w:rPr>
        <w:t xml:space="preserve">», расположенную по адресу: Астраханская область, Приволжский район, промышленная зона, Кулаковский </w:t>
      </w:r>
      <w:proofErr w:type="spellStart"/>
      <w:r w:rsidRPr="007D4192">
        <w:rPr>
          <w:spacing w:val="0"/>
          <w:w w:val="100"/>
        </w:rPr>
        <w:t>промузел</w:t>
      </w:r>
      <w:proofErr w:type="spellEnd"/>
      <w:r w:rsidRPr="007D4192">
        <w:rPr>
          <w:spacing w:val="0"/>
          <w:w w:val="100"/>
        </w:rPr>
        <w:t>, ш. Энергетиков, д. 5а;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- для объектов движимого имущества, вывезенных с территории Советского района города Астрахани, - баз</w:t>
      </w:r>
      <w:proofErr w:type="gramStart"/>
      <w:r w:rsidRPr="007D4192">
        <w:rPr>
          <w:spacing w:val="0"/>
          <w:w w:val="100"/>
        </w:rPr>
        <w:t>у ООО</w:t>
      </w:r>
      <w:proofErr w:type="gramEnd"/>
      <w:r w:rsidRPr="007D4192">
        <w:rPr>
          <w:spacing w:val="0"/>
          <w:w w:val="100"/>
        </w:rPr>
        <w:t xml:space="preserve"> «</w:t>
      </w:r>
      <w:proofErr w:type="spellStart"/>
      <w:r w:rsidRPr="007D4192">
        <w:rPr>
          <w:spacing w:val="0"/>
          <w:w w:val="100"/>
        </w:rPr>
        <w:t>Батайль</w:t>
      </w:r>
      <w:proofErr w:type="spellEnd"/>
      <w:r w:rsidRPr="007D4192">
        <w:rPr>
          <w:spacing w:val="0"/>
          <w:w w:val="100"/>
        </w:rPr>
        <w:t xml:space="preserve">», расположенную по адресу: Астраханская область, Приволжский район, Кулаковский </w:t>
      </w:r>
      <w:proofErr w:type="spellStart"/>
      <w:r w:rsidRPr="007D4192">
        <w:rPr>
          <w:spacing w:val="0"/>
          <w:w w:val="100"/>
        </w:rPr>
        <w:t>промузел</w:t>
      </w:r>
      <w:proofErr w:type="spellEnd"/>
      <w:r w:rsidRPr="007D4192">
        <w:rPr>
          <w:spacing w:val="0"/>
          <w:w w:val="100"/>
        </w:rPr>
        <w:t>, ш. Энергетиков, д. 5а.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3. Администрациям Кировского, Ленинского, </w:t>
      </w:r>
      <w:proofErr w:type="spellStart"/>
      <w:r w:rsidRPr="007D4192">
        <w:rPr>
          <w:spacing w:val="0"/>
          <w:w w:val="100"/>
        </w:rPr>
        <w:t>Трусовского</w:t>
      </w:r>
      <w:proofErr w:type="spellEnd"/>
      <w:r w:rsidRPr="007D4192">
        <w:rPr>
          <w:spacing w:val="0"/>
          <w:w w:val="100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4. Управлению информационной политики администрации муниципального образования «Город Астрахань»: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 xml:space="preserve">4.2. </w:t>
      </w:r>
      <w:proofErr w:type="gramStart"/>
      <w:r w:rsidRPr="007D4192">
        <w:rPr>
          <w:spacing w:val="0"/>
          <w:w w:val="100"/>
        </w:rPr>
        <w:t>Разместить</w:t>
      </w:r>
      <w:proofErr w:type="gramEnd"/>
      <w:r w:rsidRPr="007D4192">
        <w:rPr>
          <w:spacing w:val="0"/>
          <w:w w:val="10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 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t>5. Срок действия данного распоряжения составляет 3 (три) года.</w:t>
      </w:r>
    </w:p>
    <w:p w:rsidR="003223E1" w:rsidRPr="007D4192" w:rsidRDefault="003223E1" w:rsidP="00034315">
      <w:pPr>
        <w:pStyle w:val="a3"/>
        <w:spacing w:line="240" w:lineRule="auto"/>
        <w:ind w:firstLine="709"/>
        <w:rPr>
          <w:spacing w:val="0"/>
          <w:w w:val="100"/>
        </w:rPr>
      </w:pPr>
      <w:r w:rsidRPr="007D4192">
        <w:rPr>
          <w:spacing w:val="0"/>
          <w:w w:val="100"/>
        </w:rPr>
        <w:lastRenderedPageBreak/>
        <w:t xml:space="preserve">6. </w:t>
      </w:r>
      <w:proofErr w:type="gramStart"/>
      <w:r w:rsidRPr="007D4192">
        <w:rPr>
          <w:spacing w:val="0"/>
          <w:w w:val="100"/>
        </w:rPr>
        <w:t>Контроль за</w:t>
      </w:r>
      <w:proofErr w:type="gramEnd"/>
      <w:r w:rsidRPr="007D4192">
        <w:rPr>
          <w:spacing w:val="0"/>
          <w:w w:val="100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3223E1" w:rsidRPr="007D4192" w:rsidRDefault="003223E1" w:rsidP="003223E1">
      <w:pPr>
        <w:pStyle w:val="a3"/>
        <w:spacing w:line="240" w:lineRule="auto"/>
        <w:jc w:val="right"/>
        <w:rPr>
          <w:spacing w:val="0"/>
          <w:w w:val="100"/>
        </w:rPr>
      </w:pPr>
      <w:r w:rsidRPr="007D4192">
        <w:rPr>
          <w:b/>
          <w:bCs/>
          <w:spacing w:val="0"/>
          <w:w w:val="100"/>
        </w:rPr>
        <w:t>Глава муниципального образования «Город Астрахань»</w:t>
      </w:r>
      <w:r>
        <w:rPr>
          <w:b/>
          <w:bCs/>
          <w:spacing w:val="0"/>
          <w:w w:val="100"/>
        </w:rPr>
        <w:t xml:space="preserve"> </w:t>
      </w:r>
      <w:r w:rsidRPr="007D4192">
        <w:rPr>
          <w:b/>
          <w:bCs/>
          <w:spacing w:val="0"/>
          <w:w w:val="100"/>
        </w:rPr>
        <w:t>М.Н. ПЕРМЯКОВА</w:t>
      </w:r>
    </w:p>
    <w:p w:rsidR="00FF4A14" w:rsidRDefault="00EF7BC3"/>
    <w:sectPr w:rsidR="00FF4A14" w:rsidSect="00034315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23E1"/>
    <w:rsid w:val="00034315"/>
    <w:rsid w:val="003223E1"/>
    <w:rsid w:val="008505A8"/>
    <w:rsid w:val="00A56E3A"/>
    <w:rsid w:val="00EF7B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23E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223E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3223E1"/>
    <w:pPr>
      <w:autoSpaceDE w:val="0"/>
      <w:autoSpaceDN w:val="0"/>
      <w:adjustRightInd w:val="0"/>
      <w:spacing w:before="57" w:after="0" w:line="22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5"/>
      <w:w w:val="110"/>
      <w:sz w:val="20"/>
      <w:szCs w:val="20"/>
    </w:rPr>
  </w:style>
  <w:style w:type="paragraph" w:customStyle="1" w:styleId="a3">
    <w:name w:val="основной текст"/>
    <w:basedOn w:val="a"/>
    <w:uiPriority w:val="99"/>
    <w:rsid w:val="003223E1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5"/>
      <w:w w:val="11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675</Words>
  <Characters>3852</Characters>
  <Application>Microsoft Office Word</Application>
  <DocSecurity>0</DocSecurity>
  <Lines>32</Lines>
  <Paragraphs>9</Paragraphs>
  <ScaleCrop>false</ScaleCrop>
  <Company/>
  <LinksUpToDate>false</LinksUpToDate>
  <CharactersWithSpaces>4518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2020-12-17T04:31:00Z</dcterms:created>
  <dcterms:modified xsi:type="dcterms:W3CDTF">2020-12-17T04:33:00Z</dcterms:modified>
</cp:coreProperties>
</file>