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3D0" w:rsidRPr="002E56FE" w:rsidRDefault="002E56FE" w:rsidP="002E56FE">
      <w:pPr>
        <w:jc w:val="center"/>
        <w:rPr>
          <w:rFonts w:ascii="Cambria" w:hAnsi="Cambria"/>
          <w:b/>
          <w:sz w:val="20"/>
          <w:szCs w:val="20"/>
        </w:rPr>
      </w:pPr>
      <w:r w:rsidRPr="002E56F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56FE" w:rsidRPr="002E56FE" w:rsidRDefault="00A63E13" w:rsidP="002E56F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56FE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173D0" w:rsidRPr="002E56FE" w:rsidRDefault="00A63E13" w:rsidP="002E56FE">
      <w:pPr>
        <w:jc w:val="center"/>
        <w:rPr>
          <w:rFonts w:ascii="Cambria" w:hAnsi="Cambria"/>
          <w:b/>
          <w:sz w:val="20"/>
          <w:szCs w:val="20"/>
        </w:rPr>
      </w:pPr>
      <w:r w:rsidRPr="002E56FE">
        <w:rPr>
          <w:rFonts w:ascii="Cambria" w:hAnsi="Cambria"/>
          <w:b/>
          <w:sz w:val="20"/>
          <w:szCs w:val="20"/>
        </w:rPr>
        <w:t>11 июня 2021 года</w:t>
      </w:r>
      <w:r w:rsidR="004036BF" w:rsidRPr="002E56FE">
        <w:rPr>
          <w:rFonts w:ascii="Cambria" w:hAnsi="Cambria"/>
          <w:b/>
          <w:sz w:val="20"/>
          <w:szCs w:val="20"/>
        </w:rPr>
        <w:t xml:space="preserve"> №</w:t>
      </w:r>
      <w:r w:rsidRPr="002E56FE">
        <w:rPr>
          <w:rFonts w:ascii="Cambria" w:hAnsi="Cambria"/>
          <w:b/>
          <w:sz w:val="20"/>
          <w:szCs w:val="20"/>
        </w:rPr>
        <w:t xml:space="preserve"> </w:t>
      </w:r>
      <w:r w:rsidRPr="002E56FE">
        <w:rPr>
          <w:rFonts w:ascii="Cambria" w:hAnsi="Cambria"/>
          <w:b/>
          <w:sz w:val="20"/>
          <w:szCs w:val="20"/>
        </w:rPr>
        <w:t>1029-р</w:t>
      </w:r>
    </w:p>
    <w:p w:rsidR="002E56FE" w:rsidRDefault="004036BF" w:rsidP="002E56FE">
      <w:pPr>
        <w:jc w:val="center"/>
        <w:rPr>
          <w:rFonts w:ascii="Cambria" w:hAnsi="Cambria"/>
          <w:b/>
          <w:sz w:val="20"/>
          <w:szCs w:val="20"/>
        </w:rPr>
      </w:pPr>
      <w:r w:rsidRPr="002E56FE">
        <w:rPr>
          <w:rFonts w:ascii="Cambria" w:hAnsi="Cambria"/>
          <w:b/>
          <w:sz w:val="20"/>
          <w:szCs w:val="20"/>
        </w:rPr>
        <w:t>«</w:t>
      </w:r>
      <w:r w:rsidR="00A63E13" w:rsidRPr="002E56FE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A63E13" w:rsidRPr="002E56FE">
        <w:rPr>
          <w:rFonts w:ascii="Cambria" w:hAnsi="Cambria"/>
          <w:b/>
          <w:sz w:val="20"/>
          <w:szCs w:val="20"/>
        </w:rPr>
        <w:softHyphen/>
      </w:r>
      <w:r w:rsidR="00A63E13" w:rsidRPr="002E56FE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A63E13" w:rsidRPr="002E56FE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A63E13" w:rsidRPr="002E56FE">
        <w:rPr>
          <w:rFonts w:ascii="Cambria" w:hAnsi="Cambria"/>
          <w:b/>
          <w:sz w:val="20"/>
          <w:szCs w:val="20"/>
        </w:rPr>
        <w:t>расположенного по ад</w:t>
      </w:r>
      <w:r w:rsidR="00A63E13" w:rsidRPr="002E56FE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1173D0" w:rsidRPr="002E56FE" w:rsidRDefault="00A63E13" w:rsidP="002E56FE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2E56FE">
        <w:rPr>
          <w:rFonts w:ascii="Cambria" w:hAnsi="Cambria"/>
          <w:b/>
          <w:sz w:val="20"/>
          <w:szCs w:val="20"/>
        </w:rPr>
        <w:t>г. Астрахань, Трусовский рай</w:t>
      </w:r>
      <w:r w:rsidRPr="002E56FE">
        <w:rPr>
          <w:rFonts w:ascii="Cambria" w:hAnsi="Cambria"/>
          <w:b/>
          <w:sz w:val="20"/>
          <w:szCs w:val="20"/>
        </w:rPr>
        <w:softHyphen/>
        <w:t xml:space="preserve">он, ул. Николая </w:t>
      </w:r>
      <w:proofErr w:type="spellStart"/>
      <w:r w:rsidRPr="002E56FE">
        <w:rPr>
          <w:rFonts w:ascii="Cambria" w:hAnsi="Cambria"/>
          <w:b/>
          <w:sz w:val="20"/>
          <w:szCs w:val="20"/>
        </w:rPr>
        <w:t>Ветошникова</w:t>
      </w:r>
      <w:proofErr w:type="spellEnd"/>
      <w:r w:rsidRPr="002E56FE">
        <w:rPr>
          <w:rFonts w:ascii="Cambria" w:hAnsi="Cambria"/>
          <w:b/>
          <w:sz w:val="20"/>
          <w:szCs w:val="20"/>
        </w:rPr>
        <w:t>, 11, пом. 136</w:t>
      </w:r>
      <w:r w:rsidR="004036BF" w:rsidRPr="002E56FE">
        <w:rPr>
          <w:rFonts w:ascii="Cambria" w:hAnsi="Cambria"/>
          <w:b/>
          <w:sz w:val="20"/>
          <w:szCs w:val="20"/>
        </w:rPr>
        <w:t>»</w:t>
      </w:r>
    </w:p>
    <w:p w:rsidR="001173D0" w:rsidRPr="002E56FE" w:rsidRDefault="00A63E13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</w:t>
      </w:r>
      <w:r w:rsidRPr="002E56FE">
        <w:rPr>
          <w:rFonts w:ascii="Arial" w:hAnsi="Arial" w:cs="Arial"/>
          <w:sz w:val="18"/>
          <w:szCs w:val="18"/>
        </w:rPr>
        <w:t xml:space="preserve">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</w:t>
      </w:r>
      <w:r w:rsidRPr="002E56FE">
        <w:rPr>
          <w:rFonts w:ascii="Arial" w:hAnsi="Arial" w:cs="Arial"/>
          <w:sz w:val="18"/>
          <w:szCs w:val="18"/>
        </w:rPr>
        <w:t>№ 67: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 </w:t>
      </w:r>
      <w:r w:rsidR="00A63E13" w:rsidRPr="002E56F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1.1. </w:t>
      </w:r>
      <w:r w:rsidR="00A63E13" w:rsidRPr="002E56FE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</w:t>
      </w:r>
      <w:r w:rsidR="00A63E13" w:rsidRPr="002E56FE">
        <w:rPr>
          <w:rFonts w:ascii="Arial" w:hAnsi="Arial" w:cs="Arial"/>
          <w:sz w:val="18"/>
          <w:szCs w:val="18"/>
        </w:rPr>
        <w:t xml:space="preserve">енного по адресу: г. Астрахань, Трусовский район, ул. Николая </w:t>
      </w:r>
      <w:proofErr w:type="spellStart"/>
      <w:r w:rsidR="00A63E13" w:rsidRPr="002E56FE">
        <w:rPr>
          <w:rFonts w:ascii="Arial" w:hAnsi="Arial" w:cs="Arial"/>
          <w:sz w:val="18"/>
          <w:szCs w:val="18"/>
        </w:rPr>
        <w:t>Ветошникова</w:t>
      </w:r>
      <w:proofErr w:type="spellEnd"/>
      <w:r w:rsidR="00A63E13" w:rsidRPr="002E56FE">
        <w:rPr>
          <w:rFonts w:ascii="Arial" w:hAnsi="Arial" w:cs="Arial"/>
          <w:sz w:val="18"/>
          <w:szCs w:val="18"/>
        </w:rPr>
        <w:t xml:space="preserve">, И, пом. 136, общей площадью 197,8 </w:t>
      </w:r>
      <w:proofErr w:type="spellStart"/>
      <w:r w:rsidR="00A63E13" w:rsidRPr="002E56FE">
        <w:rPr>
          <w:rFonts w:ascii="Arial" w:hAnsi="Arial" w:cs="Arial"/>
          <w:sz w:val="18"/>
          <w:szCs w:val="18"/>
        </w:rPr>
        <w:t>кв</w:t>
      </w:r>
      <w:proofErr w:type="gramStart"/>
      <w:r w:rsidR="00A63E13" w:rsidRPr="002E56F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63E13" w:rsidRPr="002E56FE">
        <w:rPr>
          <w:rFonts w:ascii="Arial" w:hAnsi="Arial" w:cs="Arial"/>
          <w:sz w:val="18"/>
          <w:szCs w:val="18"/>
        </w:rPr>
        <w:t>, кадастровый номер 30:12:000000:3454 (далее - объекта).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1.2. </w:t>
      </w:r>
      <w:r w:rsidR="00A63E13" w:rsidRPr="002E56FE">
        <w:rPr>
          <w:rFonts w:ascii="Arial" w:hAnsi="Arial" w:cs="Arial"/>
          <w:sz w:val="18"/>
          <w:szCs w:val="18"/>
        </w:rPr>
        <w:t xml:space="preserve">Установить начальную (минимальную) цену за право заключения договора аренды объекта и </w:t>
      </w:r>
      <w:r w:rsidR="00A63E13" w:rsidRPr="002E56FE">
        <w:rPr>
          <w:rFonts w:ascii="Arial" w:hAnsi="Arial" w:cs="Arial"/>
          <w:sz w:val="18"/>
          <w:szCs w:val="18"/>
        </w:rPr>
        <w:t>годовую цену договора аренды объекта на основании отчета независимого оценщика.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1.3. </w:t>
      </w:r>
      <w:r w:rsidR="00A63E13" w:rsidRPr="002E56FE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A63E13" w:rsidRPr="002E56FE">
        <w:rPr>
          <w:rFonts w:ascii="Arial" w:hAnsi="Arial" w:cs="Arial"/>
          <w:sz w:val="18"/>
          <w:szCs w:val="18"/>
        </w:rPr>
        <w:t>ии ау</w:t>
      </w:r>
      <w:proofErr w:type="gramEnd"/>
      <w:r w:rsidR="00A63E13" w:rsidRPr="002E56FE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1.4. </w:t>
      </w:r>
      <w:r w:rsidR="00A63E13" w:rsidRPr="002E56FE">
        <w:rPr>
          <w:rFonts w:ascii="Arial" w:hAnsi="Arial" w:cs="Arial"/>
          <w:sz w:val="18"/>
          <w:szCs w:val="18"/>
        </w:rPr>
        <w:t>По результатам о</w:t>
      </w:r>
      <w:r w:rsidR="00A63E13" w:rsidRPr="002E56FE">
        <w:rPr>
          <w:rFonts w:ascii="Arial" w:hAnsi="Arial" w:cs="Arial"/>
          <w:sz w:val="18"/>
          <w:szCs w:val="18"/>
        </w:rPr>
        <w:t>ткрытого аукциона на право заключения договора аренды объекта заключить договор аренды объекта.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1.5. </w:t>
      </w:r>
      <w:r w:rsidR="00A63E13" w:rsidRPr="002E56F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1.6. </w:t>
      </w:r>
      <w:r w:rsidR="00A63E13" w:rsidRPr="002E56FE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2. </w:t>
      </w:r>
      <w:r w:rsidR="00A63E13" w:rsidRPr="002E56FE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A63E13" w:rsidRPr="002E56FE">
        <w:rPr>
          <w:rFonts w:ascii="Arial" w:hAnsi="Arial" w:cs="Arial"/>
          <w:sz w:val="18"/>
          <w:szCs w:val="18"/>
        </w:rPr>
        <w:t>(</w:t>
      </w:r>
      <w:r w:rsidR="00A63E13" w:rsidRPr="002E56FE">
        <w:rPr>
          <w:rFonts w:ascii="Arial" w:hAnsi="Arial" w:cs="Arial"/>
          <w:sz w:val="18"/>
          <w:szCs w:val="18"/>
        </w:rPr>
        <w:t>sale</w:t>
      </w:r>
      <w:r w:rsidR="00A63E13" w:rsidRPr="002E56FE">
        <w:rPr>
          <w:rFonts w:ascii="Arial" w:hAnsi="Arial" w:cs="Arial"/>
          <w:sz w:val="18"/>
          <w:szCs w:val="18"/>
        </w:rPr>
        <w:t>.</w:t>
      </w:r>
      <w:r w:rsidR="00A63E13" w:rsidRPr="002E56FE">
        <w:rPr>
          <w:rFonts w:ascii="Arial" w:hAnsi="Arial" w:cs="Arial"/>
          <w:sz w:val="18"/>
          <w:szCs w:val="18"/>
        </w:rPr>
        <w:t>zakazrf</w:t>
      </w:r>
      <w:r w:rsidR="00A63E13" w:rsidRPr="002E56FE">
        <w:rPr>
          <w:rFonts w:ascii="Arial" w:hAnsi="Arial" w:cs="Arial"/>
          <w:sz w:val="18"/>
          <w:szCs w:val="18"/>
        </w:rPr>
        <w:t>.</w:t>
      </w:r>
      <w:r w:rsidR="00A63E13" w:rsidRPr="002E56FE">
        <w:rPr>
          <w:rFonts w:ascii="Arial" w:hAnsi="Arial" w:cs="Arial"/>
          <w:sz w:val="18"/>
          <w:szCs w:val="18"/>
        </w:rPr>
        <w:t>ru</w:t>
      </w:r>
      <w:r w:rsidR="00A63E13" w:rsidRPr="002E56FE">
        <w:rPr>
          <w:rFonts w:ascii="Arial" w:hAnsi="Arial" w:cs="Arial"/>
          <w:sz w:val="18"/>
          <w:szCs w:val="18"/>
        </w:rPr>
        <w:t>).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3. </w:t>
      </w:r>
      <w:r w:rsidR="00A63E13" w:rsidRPr="002E56FE">
        <w:rPr>
          <w:rFonts w:ascii="Arial" w:hAnsi="Arial" w:cs="Arial"/>
          <w:sz w:val="18"/>
          <w:szCs w:val="18"/>
        </w:rPr>
        <w:t>Управлению</w:t>
      </w:r>
      <w:r w:rsidR="00A63E13" w:rsidRPr="002E56FE">
        <w:rPr>
          <w:rFonts w:ascii="Arial" w:hAnsi="Arial" w:cs="Arial"/>
          <w:sz w:val="18"/>
          <w:szCs w:val="18"/>
        </w:rPr>
        <w:tab/>
        <w:t>информационной политики администраци</w:t>
      </w:r>
      <w:r w:rsidR="00A63E13" w:rsidRPr="002E56FE">
        <w:rPr>
          <w:rFonts w:ascii="Arial" w:hAnsi="Arial" w:cs="Arial"/>
          <w:sz w:val="18"/>
          <w:szCs w:val="18"/>
        </w:rPr>
        <w:t>и</w:t>
      </w:r>
      <w:r w:rsidR="002E56FE">
        <w:rPr>
          <w:rFonts w:ascii="Arial" w:hAnsi="Arial" w:cs="Arial"/>
          <w:sz w:val="18"/>
          <w:szCs w:val="18"/>
        </w:rPr>
        <w:t xml:space="preserve"> </w:t>
      </w:r>
      <w:r w:rsidR="00A63E13" w:rsidRPr="002E56F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63E13" w:rsidRPr="002E56FE">
        <w:rPr>
          <w:rFonts w:ascii="Arial" w:hAnsi="Arial" w:cs="Arial"/>
          <w:sz w:val="18"/>
          <w:szCs w:val="18"/>
        </w:rPr>
        <w:t>разместить</w:t>
      </w:r>
      <w:proofErr w:type="gramEnd"/>
      <w:r w:rsidR="00A63E13" w:rsidRPr="002E56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73D0" w:rsidRPr="002E56FE" w:rsidRDefault="004036BF" w:rsidP="002E56F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56F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63E13" w:rsidRPr="002E56FE">
        <w:rPr>
          <w:rFonts w:ascii="Arial" w:hAnsi="Arial" w:cs="Arial"/>
          <w:sz w:val="18"/>
          <w:szCs w:val="18"/>
        </w:rPr>
        <w:t>Контроль за</w:t>
      </w:r>
      <w:proofErr w:type="gramEnd"/>
      <w:r w:rsidR="00A63E13" w:rsidRPr="002E56FE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A63E13" w:rsidRPr="002E56FE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173D0" w:rsidRPr="002E56FE" w:rsidRDefault="00A63E13" w:rsidP="002E56FE">
      <w:pPr>
        <w:jc w:val="right"/>
        <w:rPr>
          <w:rFonts w:ascii="Arial" w:hAnsi="Arial" w:cs="Arial"/>
          <w:b/>
          <w:sz w:val="18"/>
          <w:szCs w:val="18"/>
        </w:rPr>
      </w:pPr>
      <w:r w:rsidRPr="002E56F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036BF" w:rsidRPr="002E56FE">
        <w:rPr>
          <w:rFonts w:ascii="Arial" w:hAnsi="Arial" w:cs="Arial"/>
          <w:b/>
          <w:sz w:val="18"/>
          <w:szCs w:val="18"/>
        </w:rPr>
        <w:t xml:space="preserve"> </w:t>
      </w:r>
      <w:r w:rsidRPr="002E56FE">
        <w:rPr>
          <w:rFonts w:ascii="Arial" w:hAnsi="Arial" w:cs="Arial"/>
          <w:b/>
          <w:sz w:val="18"/>
          <w:szCs w:val="18"/>
        </w:rPr>
        <w:t>«Город Астрахань»</w:t>
      </w:r>
    </w:p>
    <w:p w:rsidR="001173D0" w:rsidRPr="002E56FE" w:rsidRDefault="00A63E13" w:rsidP="002E56FE">
      <w:pPr>
        <w:jc w:val="right"/>
        <w:rPr>
          <w:rFonts w:ascii="Arial" w:hAnsi="Arial" w:cs="Arial"/>
          <w:b/>
          <w:sz w:val="18"/>
          <w:szCs w:val="18"/>
        </w:rPr>
      </w:pPr>
      <w:r w:rsidRPr="002E56F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56F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173D0" w:rsidRPr="004036BF" w:rsidRDefault="001173D0" w:rsidP="004036BF"/>
    <w:sectPr w:rsidR="001173D0" w:rsidRPr="004036BF" w:rsidSect="002E56F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E13" w:rsidRDefault="00A63E13">
      <w:r>
        <w:separator/>
      </w:r>
    </w:p>
  </w:endnote>
  <w:endnote w:type="continuationSeparator" w:id="0">
    <w:p w:rsidR="00A63E13" w:rsidRDefault="00A6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E13" w:rsidRDefault="00A63E13"/>
  </w:footnote>
  <w:footnote w:type="continuationSeparator" w:id="0">
    <w:p w:rsidR="00A63E13" w:rsidRDefault="00A63E1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F483C"/>
    <w:multiLevelType w:val="multilevel"/>
    <w:tmpl w:val="EDD463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173D0"/>
    <w:rsid w:val="001173D0"/>
    <w:rsid w:val="002E56FE"/>
    <w:rsid w:val="004036BF"/>
    <w:rsid w:val="00A63E13"/>
    <w:rsid w:val="00B44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2021-06-11T11:48:00Z</dcterms:created>
  <dcterms:modified xsi:type="dcterms:W3CDTF">2021-06-11T11:50:00Z</dcterms:modified>
</cp:coreProperties>
</file>