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7F489F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2366-р</w:t>
      </w:r>
    </w:p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>«О предоставлении разрешения на условно разрешенный вид</w:t>
      </w:r>
    </w:p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 xml:space="preserve"> использования земельного участка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«Дружба-1», </w:t>
      </w:r>
    </w:p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 xml:space="preserve">проезд Аэропортовский, 50 в Советском районе г. Астрахани - </w:t>
      </w:r>
    </w:p>
    <w:p w:rsidR="00BE2D30" w:rsidRPr="00384A38" w:rsidRDefault="00BE2D30" w:rsidP="00BE2D30">
      <w:pPr>
        <w:pStyle w:val="3"/>
        <w:rPr>
          <w:spacing w:val="0"/>
        </w:rPr>
      </w:pPr>
      <w:r w:rsidRPr="00384A38">
        <w:rPr>
          <w:spacing w:val="0"/>
        </w:rPr>
        <w:t>общественное питание, деловое управление»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>В связи с обращением Худякова В.В. от 03.07.2019 № 05-04-01-4729,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661 кв. м (кадастровый номер 30:12:030046:15) </w:t>
      </w:r>
      <w:proofErr w:type="gramStart"/>
      <w:r w:rsidRPr="00384A38">
        <w:rPr>
          <w:spacing w:val="0"/>
        </w:rPr>
        <w:t>на</w:t>
      </w:r>
      <w:proofErr w:type="gramEnd"/>
      <w:r w:rsidRPr="00384A38">
        <w:rPr>
          <w:spacing w:val="0"/>
        </w:rPr>
        <w:t xml:space="preserve"> тер. СНТ «Дружба-1», проезд Аэропортовский, 50 в Советском районе г. Астрахани - общественное питание, деловое управление.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2D30" w:rsidRPr="00384A38" w:rsidRDefault="00BE2D30" w:rsidP="007F489F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BE2D30" w:rsidP="007F489F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7F489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D30"/>
    <w:rsid w:val="000D24A3"/>
    <w:rsid w:val="007F489F"/>
    <w:rsid w:val="00BE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E2D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E2D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D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E2D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E2D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2019-09-18T09:14:00Z</dcterms:created>
  <dcterms:modified xsi:type="dcterms:W3CDTF">2019-09-18T09:18:00Z</dcterms:modified>
</cp:coreProperties>
</file>