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191" w:rsidRPr="007377BC" w:rsidRDefault="00CC3191" w:rsidP="00CC3191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CF3C3B" w:rsidRDefault="00CF3C3B" w:rsidP="00CC3191">
      <w:pPr>
        <w:pStyle w:val="3"/>
        <w:rPr>
          <w:spacing w:val="0"/>
        </w:rPr>
      </w:pPr>
      <w:r>
        <w:rPr>
          <w:spacing w:val="0"/>
        </w:rPr>
        <w:t>РАСПОРЯЖЕНИЕ</w:t>
      </w:r>
    </w:p>
    <w:p w:rsidR="00CC3191" w:rsidRPr="007377BC" w:rsidRDefault="00CC3191" w:rsidP="00CC3191">
      <w:pPr>
        <w:pStyle w:val="3"/>
        <w:rPr>
          <w:spacing w:val="0"/>
        </w:rPr>
      </w:pPr>
      <w:r w:rsidRPr="007377BC">
        <w:rPr>
          <w:spacing w:val="0"/>
        </w:rPr>
        <w:t>12 апреля 2019 года № 985-р</w:t>
      </w:r>
    </w:p>
    <w:p w:rsidR="00CC3191" w:rsidRPr="007377BC" w:rsidRDefault="00CC3191" w:rsidP="00CC3191">
      <w:pPr>
        <w:pStyle w:val="3"/>
        <w:rPr>
          <w:spacing w:val="0"/>
        </w:rPr>
      </w:pPr>
      <w:r w:rsidRPr="007377BC">
        <w:rPr>
          <w:spacing w:val="0"/>
        </w:rP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пер. Школьному, 4</w:t>
      </w:r>
      <w:bookmarkStart w:id="0" w:name="_GoBack"/>
      <w:bookmarkEnd w:id="0"/>
      <w:r w:rsidRPr="007377BC">
        <w:rPr>
          <w:spacing w:val="0"/>
        </w:rPr>
        <w:t xml:space="preserve"> в Советском районе г. Астрахани»</w:t>
      </w:r>
    </w:p>
    <w:p w:rsidR="00CC3191" w:rsidRPr="007377BC" w:rsidRDefault="00CC3191" w:rsidP="00CF3C3B">
      <w:pPr>
        <w:pStyle w:val="a3"/>
        <w:ind w:firstLine="709"/>
        <w:rPr>
          <w:spacing w:val="0"/>
        </w:rPr>
      </w:pPr>
      <w:proofErr w:type="gramStart"/>
      <w:r w:rsidRPr="007377BC">
        <w:rPr>
          <w:spacing w:val="0"/>
        </w:rPr>
        <w:t>В связи с обращением Митрофанова А.В. от 29.01.2019 № 05-04-01-664, действующего за Рязанова С.В. по доверенности, удостоверенной Селезневой Е.Н., временно исполняющей обязанности нотариуса нотариального округа «Город Астрахань» Щербакова В.Р., зарегистрированной в реестре за № 30/53-н/30-2018-6-283 от 22.06.2018,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 w:rsidRPr="007377BC">
        <w:rPr>
          <w:spacing w:val="0"/>
        </w:rPr>
        <w:t xml:space="preserve">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22.03.2019:</w:t>
      </w:r>
    </w:p>
    <w:p w:rsidR="00CC3191" w:rsidRPr="007377BC" w:rsidRDefault="00CC3191" w:rsidP="00CF3C3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 </w:t>
      </w:r>
      <w:proofErr w:type="gramStart"/>
      <w:r w:rsidRPr="007377BC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пер. Школьному, 4 в Советском районе г. Астрахани в отношении расстояния от основного строения на земельном участке площадью 748 кв. м (кадастровый номер 30:12:030502:20) до границ земельных участков по ул. Панфилова/ пер. Школьному, 37/2, ул. Панфилова, 38 - 0,35 м.</w:t>
      </w:r>
      <w:proofErr w:type="gramEnd"/>
    </w:p>
    <w:p w:rsidR="00CC3191" w:rsidRPr="007377BC" w:rsidRDefault="00CC3191" w:rsidP="00CF3C3B">
      <w:pPr>
        <w:pStyle w:val="a3"/>
        <w:ind w:firstLine="709"/>
        <w:rPr>
          <w:spacing w:val="0"/>
        </w:rPr>
      </w:pPr>
      <w:r w:rsidRPr="007377BC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CC3191" w:rsidRPr="007377BC" w:rsidRDefault="00CC3191" w:rsidP="00CF3C3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2.1.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C3191" w:rsidRPr="007377BC" w:rsidRDefault="00CC3191" w:rsidP="00CF3C3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CC3191" w:rsidRPr="007377BC" w:rsidRDefault="00CC3191" w:rsidP="00CF3C3B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C3191" w:rsidRPr="007377BC" w:rsidRDefault="00CC3191" w:rsidP="00CF3C3B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 </w:t>
      </w:r>
      <w:proofErr w:type="gramStart"/>
      <w:r w:rsidRPr="007377BC">
        <w:rPr>
          <w:spacing w:val="0"/>
        </w:rPr>
        <w:t>Контроль за</w:t>
      </w:r>
      <w:proofErr w:type="gramEnd"/>
      <w:r w:rsidRPr="007377BC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Default="00CC3191" w:rsidP="00CF3C3B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CF3C3B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191"/>
    <w:rsid w:val="00984FF0"/>
    <w:rsid w:val="00CC3191"/>
    <w:rsid w:val="00CF3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19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31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31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3191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C31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C31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383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2019-04-18T04:15:00Z</dcterms:created>
  <dcterms:modified xsi:type="dcterms:W3CDTF">2019-04-18T04:16:00Z</dcterms:modified>
</cp:coreProperties>
</file>