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A89" w:rsidRPr="00C7251C" w:rsidRDefault="00C7251C" w:rsidP="00C7251C">
      <w:pPr>
        <w:keepNext/>
        <w:keepLines/>
        <w:widowControl/>
        <w:jc w:val="center"/>
        <w:rPr>
          <w:rFonts w:ascii="Cambria" w:hAnsi="Cambria"/>
          <w:b/>
        </w:rPr>
      </w:pPr>
      <w:r w:rsidRPr="00C7251C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DE45C6" w:rsidRDefault="00FC7295" w:rsidP="00C7251C">
      <w:pPr>
        <w:keepNext/>
        <w:keepLines/>
        <w:widowControl/>
        <w:jc w:val="center"/>
        <w:rPr>
          <w:rFonts w:ascii="Cambria" w:hAnsi="Cambria"/>
          <w:b/>
        </w:rPr>
      </w:pPr>
      <w:r w:rsidRPr="00C7251C">
        <w:rPr>
          <w:rFonts w:ascii="Cambria" w:hAnsi="Cambria"/>
          <w:b/>
        </w:rPr>
        <w:t>РАСПОРЯЖЕНИЕ</w:t>
      </w:r>
    </w:p>
    <w:p w:rsidR="00332A89" w:rsidRPr="00C7251C" w:rsidRDefault="00C7251C" w:rsidP="00C7251C">
      <w:pPr>
        <w:keepNext/>
        <w:keepLines/>
        <w:widowControl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</w:t>
      </w:r>
      <w:r w:rsidR="00FC7295" w:rsidRPr="00C7251C">
        <w:rPr>
          <w:rFonts w:ascii="Cambria" w:hAnsi="Cambria"/>
          <w:b/>
        </w:rPr>
        <w:t>12 февраля 2019 года</w:t>
      </w:r>
      <w:r>
        <w:rPr>
          <w:rFonts w:ascii="Cambria" w:hAnsi="Cambria"/>
          <w:b/>
        </w:rPr>
        <w:t xml:space="preserve"> </w:t>
      </w:r>
      <w:r w:rsidRPr="00C7251C">
        <w:rPr>
          <w:rFonts w:ascii="Cambria" w:hAnsi="Cambria"/>
          <w:b/>
        </w:rPr>
        <w:t>№ 515-р</w:t>
      </w:r>
    </w:p>
    <w:p w:rsidR="00332A89" w:rsidRPr="00C7251C" w:rsidRDefault="00C7251C" w:rsidP="00C7251C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>
        <w:rPr>
          <w:rFonts w:ascii="Cambria" w:hAnsi="Cambria" w:cs="Arial"/>
          <w:b/>
        </w:rPr>
        <w:t>«</w:t>
      </w:r>
      <w:r w:rsidR="00FC7295" w:rsidRPr="00C7251C">
        <w:rPr>
          <w:rFonts w:ascii="Cambria" w:hAnsi="Cambria" w:cs="Arial"/>
          <w:b/>
        </w:rPr>
        <w:t>О временном ограничении дорожного движения на время проведения информационно-агитационной акции «Военная служба по контракту в Вооруженных Силах Российской Федерации - Твой выбор!»</w:t>
      </w:r>
    </w:p>
    <w:p w:rsidR="00332A89" w:rsidRPr="00C7251C" w:rsidRDefault="00FC7295" w:rsidP="00C7251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7251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</w:t>
      </w:r>
      <w:r>
        <w:rPr>
          <w:rFonts w:ascii="Arial" w:hAnsi="Arial" w:cs="Arial"/>
          <w:sz w:val="18"/>
          <w:szCs w:val="18"/>
        </w:rPr>
        <w:t>ио</w:t>
      </w:r>
      <w:r w:rsidRPr="00C7251C">
        <w:rPr>
          <w:rFonts w:ascii="Arial" w:hAnsi="Arial" w:cs="Arial"/>
          <w:sz w:val="18"/>
          <w:szCs w:val="18"/>
        </w:rPr>
        <w:t>нального или межмуниципального, местного значения в</w:t>
      </w:r>
      <w:proofErr w:type="gramEnd"/>
      <w:r w:rsidRPr="00C725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251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информационно-агитационной акции «Военная служба по контракту в Вооруженных Силах Российской Федерации - Твой выбор!»:</w:t>
      </w:r>
      <w:proofErr w:type="gramEnd"/>
    </w:p>
    <w:p w:rsidR="00332A89" w:rsidRPr="00C7251C" w:rsidRDefault="00FC7295" w:rsidP="00C7251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7251C"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>Ввести временное ограничение дорожного движения 22.02.2019 с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 xml:space="preserve">00:00 до 22:00 по пр. Губернатора Анатолия Гужвина от ул. Наб. </w:t>
      </w:r>
      <w:proofErr w:type="spellStart"/>
      <w:r w:rsidRPr="00C7251C">
        <w:rPr>
          <w:rFonts w:ascii="Arial" w:hAnsi="Arial" w:cs="Arial"/>
          <w:sz w:val="18"/>
          <w:szCs w:val="18"/>
        </w:rPr>
        <w:t>Прив</w:t>
      </w:r>
      <w:proofErr w:type="spellEnd"/>
      <w:r w:rsidRPr="00C7251C">
        <w:rPr>
          <w:rFonts w:ascii="Arial" w:hAnsi="Arial" w:cs="Arial"/>
          <w:sz w:val="18"/>
          <w:szCs w:val="18"/>
        </w:rPr>
        <w:t>. Затона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>до ул. Бабефа, по ул. Бабефа от ул. Костина до пр. Губернатора Анатолия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>Гужвина.</w:t>
      </w:r>
    </w:p>
    <w:p w:rsidR="00332A89" w:rsidRPr="00C7251C" w:rsidRDefault="00FC7295" w:rsidP="00C7251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7251C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Pr="00C7251C">
        <w:rPr>
          <w:rFonts w:ascii="Arial" w:hAnsi="Arial" w:cs="Arial"/>
          <w:sz w:val="18"/>
          <w:szCs w:val="18"/>
        </w:rPr>
        <w:t>организации дорожного движения.</w:t>
      </w:r>
    </w:p>
    <w:p w:rsidR="00332A89" w:rsidRPr="00C7251C" w:rsidRDefault="00FC7295" w:rsidP="00C7251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C725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7251C">
        <w:rPr>
          <w:rFonts w:ascii="Arial" w:hAnsi="Arial" w:cs="Arial"/>
          <w:sz w:val="18"/>
          <w:szCs w:val="18"/>
        </w:rPr>
        <w:t>разместить</w:t>
      </w:r>
      <w:proofErr w:type="gramEnd"/>
      <w:r w:rsidRPr="00C7251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32A89" w:rsidRPr="00C7251C" w:rsidRDefault="00FC7295" w:rsidP="00C7251C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C7251C">
        <w:rPr>
          <w:rFonts w:ascii="Arial" w:hAnsi="Arial" w:cs="Arial"/>
          <w:sz w:val="18"/>
          <w:szCs w:val="18"/>
        </w:rPr>
        <w:t>Контроль за</w:t>
      </w:r>
      <w:proofErr w:type="gramEnd"/>
      <w:r w:rsidRPr="00C725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733AA" w:rsidRDefault="00FC7295" w:rsidP="005733AA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C7295">
        <w:rPr>
          <w:rFonts w:ascii="Arial" w:hAnsi="Arial" w:cs="Arial"/>
          <w:b/>
          <w:sz w:val="18"/>
          <w:szCs w:val="18"/>
        </w:rPr>
        <w:t>Глава администрации</w:t>
      </w:r>
      <w:r w:rsidR="00C7251C" w:rsidRPr="00FC7295">
        <w:rPr>
          <w:rFonts w:ascii="Arial" w:hAnsi="Arial" w:cs="Arial"/>
          <w:b/>
          <w:sz w:val="18"/>
          <w:szCs w:val="18"/>
        </w:rPr>
        <w:t xml:space="preserve"> </w:t>
      </w:r>
      <w:r w:rsidRPr="00FC7295">
        <w:rPr>
          <w:rFonts w:ascii="Arial" w:hAnsi="Arial" w:cs="Arial"/>
          <w:b/>
          <w:sz w:val="18"/>
          <w:szCs w:val="18"/>
        </w:rPr>
        <w:t>Р.Л. Харисов</w:t>
      </w:r>
    </w:p>
    <w:p w:rsidR="005733AA" w:rsidRDefault="005733AA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5733AA" w:rsidRDefault="005733AA" w:rsidP="005733AA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FC7295" w:rsidRPr="00FC7295" w:rsidRDefault="005733AA" w:rsidP="005733AA">
      <w:pPr>
        <w:keepNext/>
        <w:keepLines/>
        <w:widowControl/>
        <w:ind w:hanging="993"/>
        <w:jc w:val="right"/>
        <w:rPr>
          <w:b/>
        </w:rPr>
      </w:pPr>
      <w:r>
        <w:rPr>
          <w:b/>
          <w:noProof/>
        </w:rPr>
        <w:drawing>
          <wp:inline distT="0" distB="0" distL="0" distR="0">
            <wp:extent cx="6674784" cy="47138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896" cy="4713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E45C6">
        <w:rPr>
          <w:noProof/>
        </w:rPr>
        <w:drawing>
          <wp:anchor distT="0" distB="0" distL="114300" distR="114300" simplePos="0" relativeHeight="251659264" behindDoc="0" locked="0" layoutInCell="1" allowOverlap="1" wp14:anchorId="65414415" wp14:editId="13DDBE09">
            <wp:simplePos x="0" y="0"/>
            <wp:positionH relativeFrom="column">
              <wp:posOffset>6993255</wp:posOffset>
            </wp:positionH>
            <wp:positionV relativeFrom="paragraph">
              <wp:posOffset>3952875</wp:posOffset>
            </wp:positionV>
            <wp:extent cx="223881" cy="223881"/>
            <wp:effectExtent l="57150" t="57150" r="24130" b="62230"/>
            <wp:wrapNone/>
            <wp:docPr id="3" name="Рисунок 3" descr="https://mirs24.ru/upload/resizer2/22/cd1/cd19a9f84f0fb4bf1d91c15db688fd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irs24.ru/upload/resizer2/22/cd1/cd19a9f84f0fb4bf1d91c15db688fd6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605923">
                      <a:off x="0" y="0"/>
                      <a:ext cx="223881" cy="22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7295" w:rsidRPr="00FC7295" w:rsidSect="00FC7295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81C56"/>
    <w:multiLevelType w:val="singleLevel"/>
    <w:tmpl w:val="3D704DB0"/>
    <w:lvl w:ilvl="0">
      <w:start w:val="3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720"/>
  <w:hyphenationZone w:val="34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51C"/>
    <w:rsid w:val="00332A89"/>
    <w:rsid w:val="005733AA"/>
    <w:rsid w:val="00C7251C"/>
    <w:rsid w:val="00DE45C6"/>
    <w:rsid w:val="00FC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2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2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DE45C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2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2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DE45C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2019-02-13T07:21:00Z</dcterms:created>
  <dcterms:modified xsi:type="dcterms:W3CDTF">2019-02-22T05:48:00Z</dcterms:modified>
</cp:coreProperties>
</file>