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4FB" w:rsidRPr="00B864FB" w:rsidRDefault="00026B49" w:rsidP="00B864FB">
      <w:pPr>
        <w:jc w:val="center"/>
        <w:rPr>
          <w:rFonts w:asciiTheme="majorHAnsi" w:hAnsiTheme="majorHAnsi"/>
          <w:b/>
          <w:sz w:val="20"/>
          <w:szCs w:val="20"/>
        </w:rPr>
      </w:pPr>
      <w:r w:rsidRPr="00B864F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B864FB">
        <w:rPr>
          <w:rFonts w:asciiTheme="majorHAnsi" w:hAnsiTheme="majorHAnsi"/>
          <w:b/>
          <w:sz w:val="20"/>
          <w:szCs w:val="20"/>
        </w:rPr>
        <w:br/>
      </w:r>
      <w:r w:rsidR="001561F2" w:rsidRPr="00B864FB">
        <w:rPr>
          <w:rFonts w:asciiTheme="majorHAnsi" w:hAnsiTheme="majorHAnsi"/>
          <w:b/>
          <w:sz w:val="20"/>
          <w:szCs w:val="20"/>
        </w:rPr>
        <w:t>РАСПОРЯЖЕНИЕ</w:t>
      </w:r>
    </w:p>
    <w:p w:rsidR="004B430D" w:rsidRPr="00B864FB" w:rsidRDefault="001561F2" w:rsidP="00B864FB">
      <w:pPr>
        <w:jc w:val="center"/>
        <w:rPr>
          <w:rFonts w:asciiTheme="majorHAnsi" w:hAnsiTheme="majorHAnsi"/>
          <w:b/>
          <w:sz w:val="20"/>
          <w:szCs w:val="20"/>
        </w:rPr>
      </w:pPr>
      <w:r w:rsidRPr="00B864FB">
        <w:rPr>
          <w:rFonts w:asciiTheme="majorHAnsi" w:hAnsiTheme="majorHAnsi"/>
          <w:b/>
          <w:sz w:val="20"/>
          <w:szCs w:val="20"/>
        </w:rPr>
        <w:t>12 июня 2024 года</w:t>
      </w:r>
      <w:r w:rsidR="00026B49" w:rsidRPr="00B864FB">
        <w:rPr>
          <w:rFonts w:asciiTheme="majorHAnsi" w:hAnsiTheme="majorHAnsi"/>
          <w:b/>
          <w:sz w:val="20"/>
          <w:szCs w:val="20"/>
        </w:rPr>
        <w:t xml:space="preserve"> №</w:t>
      </w:r>
      <w:r w:rsidRPr="00B864FB">
        <w:rPr>
          <w:rFonts w:asciiTheme="majorHAnsi" w:hAnsiTheme="majorHAnsi"/>
          <w:b/>
          <w:sz w:val="20"/>
          <w:szCs w:val="20"/>
        </w:rPr>
        <w:t xml:space="preserve"> 1038-р</w:t>
      </w:r>
    </w:p>
    <w:p w:rsidR="00AD2130" w:rsidRDefault="00026B49" w:rsidP="00B864FB">
      <w:pPr>
        <w:jc w:val="center"/>
        <w:rPr>
          <w:rFonts w:asciiTheme="majorHAnsi" w:hAnsiTheme="majorHAnsi"/>
          <w:b/>
          <w:sz w:val="20"/>
          <w:szCs w:val="20"/>
        </w:rPr>
      </w:pPr>
      <w:r w:rsidRPr="00B864FB">
        <w:rPr>
          <w:rFonts w:asciiTheme="majorHAnsi" w:hAnsiTheme="majorHAnsi"/>
          <w:b/>
          <w:sz w:val="20"/>
          <w:szCs w:val="20"/>
        </w:rPr>
        <w:t>«</w:t>
      </w:r>
      <w:r w:rsidR="001561F2" w:rsidRPr="00B864FB">
        <w:rPr>
          <w:rFonts w:asciiTheme="majorHAnsi" w:hAnsiTheme="majorHAnsi"/>
          <w:b/>
          <w:sz w:val="20"/>
          <w:szCs w:val="20"/>
        </w:rPr>
        <w:t xml:space="preserve">О введении режима функционирования «Повышенная готовность» для органов управления и сил Астраханского городского звена территориальной подсистемы Астраханской области единой государственной системы </w:t>
      </w:r>
    </w:p>
    <w:p w:rsidR="004B430D" w:rsidRPr="00B864FB" w:rsidRDefault="001561F2" w:rsidP="00B864FB">
      <w:pPr>
        <w:jc w:val="center"/>
        <w:rPr>
          <w:rFonts w:asciiTheme="majorHAnsi" w:hAnsiTheme="majorHAnsi"/>
          <w:b/>
          <w:sz w:val="20"/>
          <w:szCs w:val="20"/>
        </w:rPr>
      </w:pPr>
      <w:r w:rsidRPr="00B864FB">
        <w:rPr>
          <w:rFonts w:asciiTheme="majorHAnsi" w:hAnsiTheme="majorHAnsi"/>
          <w:b/>
          <w:sz w:val="20"/>
          <w:szCs w:val="20"/>
        </w:rPr>
        <w:t>предупреждения и ликвидации чрезвычайных ситуаций</w:t>
      </w:r>
      <w:r w:rsidR="00026B49" w:rsidRPr="00B864FB">
        <w:rPr>
          <w:rFonts w:asciiTheme="majorHAnsi" w:hAnsiTheme="majorHAnsi"/>
          <w:b/>
          <w:sz w:val="20"/>
          <w:szCs w:val="20"/>
        </w:rPr>
        <w:t>»</w:t>
      </w:r>
    </w:p>
    <w:p w:rsidR="004B430D" w:rsidRPr="00B864FB" w:rsidRDefault="001561F2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864FB">
        <w:rPr>
          <w:rFonts w:ascii="Arial" w:hAnsi="Arial" w:cs="Arial"/>
          <w:sz w:val="18"/>
          <w:szCs w:val="18"/>
        </w:rPr>
        <w:t>На основании Федерального закона от 21.12.1994 № 68-ФЗ «О защите населения и территорий от чрезвычайных ситуаций природного и техногенного характера», постановления Правительства Российской Федерации от 30.12.2003 № 794 «О единой государственной системе предупреждения и ликвидации чрезвычайных ситуаций», протокола заседания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«Городской округ город Астрахань» от 12.06.2024 №</w:t>
      </w:r>
      <w:r w:rsidR="00AD2130">
        <w:rPr>
          <w:rFonts w:ascii="Arial" w:hAnsi="Arial" w:cs="Arial"/>
          <w:sz w:val="18"/>
          <w:szCs w:val="18"/>
        </w:rPr>
        <w:t xml:space="preserve"> </w:t>
      </w:r>
      <w:r w:rsidRPr="00B864FB">
        <w:rPr>
          <w:rFonts w:ascii="Arial" w:hAnsi="Arial" w:cs="Arial"/>
          <w:sz w:val="18"/>
          <w:szCs w:val="18"/>
        </w:rPr>
        <w:t>8, в</w:t>
      </w:r>
      <w:proofErr w:type="gramEnd"/>
      <w:r w:rsidRPr="00B864FB">
        <w:rPr>
          <w:rFonts w:ascii="Arial" w:hAnsi="Arial" w:cs="Arial"/>
          <w:sz w:val="18"/>
          <w:szCs w:val="18"/>
        </w:rPr>
        <w:t xml:space="preserve"> связи с прогнозируемым ухудшением погодных условий на территории муниципального образования «Городской округ город Астрахань», а также в целях предотвращения возникновения чрезвычайных ситуаций:</w:t>
      </w:r>
    </w:p>
    <w:p w:rsidR="004B430D" w:rsidRPr="00B864FB" w:rsidRDefault="00026B49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4FB">
        <w:rPr>
          <w:rFonts w:ascii="Arial" w:hAnsi="Arial" w:cs="Arial"/>
          <w:sz w:val="18"/>
          <w:szCs w:val="18"/>
        </w:rPr>
        <w:t xml:space="preserve">1. </w:t>
      </w:r>
      <w:r w:rsidR="001561F2" w:rsidRPr="00B864FB">
        <w:rPr>
          <w:rFonts w:ascii="Arial" w:hAnsi="Arial" w:cs="Arial"/>
          <w:sz w:val="18"/>
          <w:szCs w:val="18"/>
        </w:rPr>
        <w:t xml:space="preserve">Ввести для органов управления, сил и средств Астраханского городского </w:t>
      </w:r>
      <w:proofErr w:type="gramStart"/>
      <w:r w:rsidR="001561F2" w:rsidRPr="00B864FB">
        <w:rPr>
          <w:rFonts w:ascii="Arial" w:hAnsi="Arial" w:cs="Arial"/>
          <w:sz w:val="18"/>
          <w:szCs w:val="18"/>
        </w:rPr>
        <w:t>звена территориальной подсистемы Астраханской области единой государственной системы предупреждения</w:t>
      </w:r>
      <w:proofErr w:type="gramEnd"/>
      <w:r w:rsidR="001561F2" w:rsidRPr="00B864FB">
        <w:rPr>
          <w:rFonts w:ascii="Arial" w:hAnsi="Arial" w:cs="Arial"/>
          <w:sz w:val="18"/>
          <w:szCs w:val="18"/>
        </w:rPr>
        <w:t xml:space="preserve"> и ликвидации чрезвычайных ситуаций режим функционирования «Повышенная готовность» с 16.15 ч. 12.06.2024 в границах территории муниципального образования «Городской округ город Астрахань».</w:t>
      </w:r>
    </w:p>
    <w:p w:rsidR="004B430D" w:rsidRPr="00B864FB" w:rsidRDefault="00026B49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4FB">
        <w:rPr>
          <w:rFonts w:ascii="Arial" w:hAnsi="Arial" w:cs="Arial"/>
          <w:sz w:val="18"/>
          <w:szCs w:val="18"/>
        </w:rPr>
        <w:t xml:space="preserve">2. </w:t>
      </w:r>
      <w:r w:rsidR="001561F2" w:rsidRPr="00B864FB">
        <w:rPr>
          <w:rFonts w:ascii="Arial" w:hAnsi="Arial" w:cs="Arial"/>
          <w:sz w:val="18"/>
          <w:szCs w:val="18"/>
        </w:rPr>
        <w:t xml:space="preserve">Привести в готовность силы и средства Астраханского городского </w:t>
      </w:r>
      <w:proofErr w:type="gramStart"/>
      <w:r w:rsidR="001561F2" w:rsidRPr="00B864FB">
        <w:rPr>
          <w:rFonts w:ascii="Arial" w:hAnsi="Arial" w:cs="Arial"/>
          <w:sz w:val="18"/>
          <w:szCs w:val="18"/>
        </w:rPr>
        <w:t>звена территориальной подсистемы Астраханской области единой государственной системы предупреждения</w:t>
      </w:r>
      <w:proofErr w:type="gramEnd"/>
      <w:r w:rsidR="001561F2" w:rsidRPr="00B864FB">
        <w:rPr>
          <w:rFonts w:ascii="Arial" w:hAnsi="Arial" w:cs="Arial"/>
          <w:sz w:val="18"/>
          <w:szCs w:val="18"/>
        </w:rPr>
        <w:t xml:space="preserve"> и ликвидации чрезвычайных ситуаций к устранению нарушений жизнедеятельности населения согласно Плану действий по предупреждению и ликвидации</w:t>
      </w:r>
      <w:r w:rsidRPr="00B864FB">
        <w:rPr>
          <w:rFonts w:ascii="Arial" w:hAnsi="Arial" w:cs="Arial"/>
          <w:sz w:val="18"/>
          <w:szCs w:val="18"/>
        </w:rPr>
        <w:t xml:space="preserve"> </w:t>
      </w:r>
      <w:r w:rsidR="001561F2" w:rsidRPr="00B864FB">
        <w:rPr>
          <w:rFonts w:ascii="Arial" w:hAnsi="Arial" w:cs="Arial"/>
          <w:sz w:val="18"/>
          <w:szCs w:val="18"/>
        </w:rPr>
        <w:t>чрезвычайных ситуаций на территории муниципального образования «Городской округ город Астрахань».</w:t>
      </w:r>
    </w:p>
    <w:p w:rsidR="004B430D" w:rsidRPr="00B864FB" w:rsidRDefault="00026B49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4FB">
        <w:rPr>
          <w:rFonts w:ascii="Arial" w:hAnsi="Arial" w:cs="Arial"/>
          <w:sz w:val="18"/>
          <w:szCs w:val="18"/>
        </w:rPr>
        <w:t xml:space="preserve">3. </w:t>
      </w:r>
      <w:r w:rsidR="001561F2" w:rsidRPr="00B864F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(Калинкин Т.Р.):</w:t>
      </w:r>
    </w:p>
    <w:p w:rsidR="004B430D" w:rsidRPr="00B864FB" w:rsidRDefault="00710EDC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561F2" w:rsidRPr="00B864FB">
        <w:rPr>
          <w:rFonts w:ascii="Arial" w:hAnsi="Arial" w:cs="Arial"/>
          <w:sz w:val="18"/>
          <w:szCs w:val="18"/>
        </w:rPr>
        <w:t>обеспечить готовность коммунальной техники для предупреждения последствий неблагоприятных погодных условий;</w:t>
      </w:r>
    </w:p>
    <w:p w:rsidR="004B430D" w:rsidRPr="00B864FB" w:rsidRDefault="00710EDC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561F2" w:rsidRPr="00B864FB">
        <w:rPr>
          <w:rFonts w:ascii="Arial" w:hAnsi="Arial" w:cs="Arial"/>
          <w:sz w:val="18"/>
          <w:szCs w:val="18"/>
        </w:rPr>
        <w:t xml:space="preserve">организовать взаимодействие с </w:t>
      </w:r>
      <w:proofErr w:type="spellStart"/>
      <w:r w:rsidR="001561F2" w:rsidRPr="00B864FB">
        <w:rPr>
          <w:rFonts w:ascii="Arial" w:hAnsi="Arial" w:cs="Arial"/>
          <w:sz w:val="18"/>
          <w:szCs w:val="18"/>
        </w:rPr>
        <w:t>ресурсоснабжающими</w:t>
      </w:r>
      <w:proofErr w:type="spellEnd"/>
      <w:r w:rsidR="001561F2" w:rsidRPr="00B864FB">
        <w:rPr>
          <w:rFonts w:ascii="Arial" w:hAnsi="Arial" w:cs="Arial"/>
          <w:sz w:val="18"/>
          <w:szCs w:val="18"/>
        </w:rPr>
        <w:t xml:space="preserve"> организациями по устранению нарушений жизнедеятельности населения.</w:t>
      </w:r>
    </w:p>
    <w:p w:rsidR="004B430D" w:rsidRPr="00B864FB" w:rsidRDefault="00026B49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4FB">
        <w:rPr>
          <w:rFonts w:ascii="Arial" w:hAnsi="Arial" w:cs="Arial"/>
          <w:sz w:val="18"/>
          <w:szCs w:val="18"/>
        </w:rPr>
        <w:t xml:space="preserve">4. </w:t>
      </w:r>
      <w:r w:rsidR="001561F2" w:rsidRPr="00B864FB">
        <w:rPr>
          <w:rFonts w:ascii="Arial" w:hAnsi="Arial" w:cs="Arial"/>
          <w:sz w:val="18"/>
          <w:szCs w:val="18"/>
        </w:rPr>
        <w:t>МБУ г. Астрахани «Аварийно-спасательный центр» (</w:t>
      </w:r>
      <w:proofErr w:type="spellStart"/>
      <w:r w:rsidR="001561F2" w:rsidRPr="00B864FB">
        <w:rPr>
          <w:rFonts w:ascii="Arial" w:hAnsi="Arial" w:cs="Arial"/>
          <w:sz w:val="18"/>
          <w:szCs w:val="18"/>
        </w:rPr>
        <w:t>Лихолет</w:t>
      </w:r>
      <w:proofErr w:type="spellEnd"/>
      <w:r w:rsidR="001561F2" w:rsidRPr="00B864FB">
        <w:rPr>
          <w:rFonts w:ascii="Arial" w:hAnsi="Arial" w:cs="Arial"/>
          <w:sz w:val="18"/>
          <w:szCs w:val="18"/>
        </w:rPr>
        <w:t xml:space="preserve"> О.В.):</w:t>
      </w:r>
    </w:p>
    <w:p w:rsidR="004B430D" w:rsidRPr="00B864FB" w:rsidRDefault="00710EDC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561F2" w:rsidRPr="00B864FB">
        <w:rPr>
          <w:rFonts w:ascii="Arial" w:hAnsi="Arial" w:cs="Arial"/>
          <w:sz w:val="18"/>
          <w:szCs w:val="18"/>
        </w:rPr>
        <w:t>провести оповещение населения муниципального образования «Городской округ город Астрахань» об ухудшении погодных условий путем СМС-рассылки;</w:t>
      </w:r>
    </w:p>
    <w:p w:rsidR="004B430D" w:rsidRPr="00B864FB" w:rsidRDefault="00710EDC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561F2" w:rsidRPr="00B864FB">
        <w:rPr>
          <w:rFonts w:ascii="Arial" w:hAnsi="Arial" w:cs="Arial"/>
          <w:sz w:val="18"/>
          <w:szCs w:val="18"/>
        </w:rPr>
        <w:t>обеспечить готовность аварийно-спасательной службы к проведению аварийно-спасательных и других неотложных работ по предупреждению и ликвидации чрезвычайных ситуаций;</w:t>
      </w:r>
    </w:p>
    <w:p w:rsidR="004B430D" w:rsidRPr="00B864FB" w:rsidRDefault="00710EDC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561F2" w:rsidRPr="00B864FB">
        <w:rPr>
          <w:rFonts w:ascii="Arial" w:hAnsi="Arial" w:cs="Arial"/>
          <w:sz w:val="18"/>
          <w:szCs w:val="18"/>
        </w:rPr>
        <w:t>обеспечить готовность единой дежурно-диспетчерской службы к осуществлению сбора и обмена информацией об оперативной обстановке и</w:t>
      </w:r>
      <w:r w:rsidR="00CD2173">
        <w:rPr>
          <w:rFonts w:ascii="Arial" w:hAnsi="Arial" w:cs="Arial"/>
          <w:sz w:val="18"/>
          <w:szCs w:val="18"/>
        </w:rPr>
        <w:t xml:space="preserve"> </w:t>
      </w:r>
      <w:r w:rsidR="001561F2" w:rsidRPr="00B864FB">
        <w:rPr>
          <w:rFonts w:ascii="Arial" w:hAnsi="Arial" w:cs="Arial"/>
          <w:sz w:val="18"/>
          <w:szCs w:val="18"/>
        </w:rPr>
        <w:t>координации действий привлекаемых сил и средств.</w:t>
      </w:r>
    </w:p>
    <w:p w:rsidR="004B430D" w:rsidRPr="00B864FB" w:rsidRDefault="00026B49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4FB">
        <w:rPr>
          <w:rFonts w:ascii="Arial" w:hAnsi="Arial" w:cs="Arial"/>
          <w:sz w:val="18"/>
          <w:szCs w:val="18"/>
        </w:rPr>
        <w:t xml:space="preserve">5. </w:t>
      </w:r>
      <w:r w:rsidR="001561F2" w:rsidRPr="00B864F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561F2" w:rsidRPr="00B864FB">
        <w:rPr>
          <w:rFonts w:ascii="Arial" w:hAnsi="Arial" w:cs="Arial"/>
          <w:sz w:val="18"/>
          <w:szCs w:val="18"/>
        </w:rPr>
        <w:t>разместить</w:t>
      </w:r>
      <w:proofErr w:type="gramEnd"/>
      <w:r w:rsidR="001561F2" w:rsidRPr="00B864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B430D" w:rsidRPr="00B864FB" w:rsidRDefault="00026B49" w:rsidP="00B864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4F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561F2" w:rsidRPr="00B864FB">
        <w:rPr>
          <w:rFonts w:ascii="Arial" w:hAnsi="Arial" w:cs="Arial"/>
          <w:sz w:val="18"/>
          <w:szCs w:val="18"/>
        </w:rPr>
        <w:t>Контроль за</w:t>
      </w:r>
      <w:proofErr w:type="gramEnd"/>
      <w:r w:rsidR="001561F2" w:rsidRPr="00B864F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B12B1E" w:rsidRPr="001D05B4" w:rsidRDefault="00B12B1E" w:rsidP="00B12B1E">
      <w:pPr>
        <w:jc w:val="right"/>
        <w:rPr>
          <w:rFonts w:ascii="Arial" w:hAnsi="Arial" w:cs="Arial"/>
          <w:b/>
          <w:sz w:val="18"/>
          <w:szCs w:val="18"/>
        </w:rPr>
      </w:pPr>
      <w:r w:rsidRPr="001D05B4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1D05B4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1D05B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B430D" w:rsidRPr="00026B49" w:rsidRDefault="00B12B1E" w:rsidP="00B12B1E">
      <w:pPr>
        <w:jc w:val="right"/>
      </w:pPr>
      <w:r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1D05B4">
        <w:rPr>
          <w:rFonts w:ascii="Arial" w:hAnsi="Arial" w:cs="Arial"/>
          <w:b/>
          <w:sz w:val="18"/>
          <w:szCs w:val="18"/>
        </w:rPr>
        <w:t>Кучерук</w:t>
      </w:r>
      <w:bookmarkStart w:id="0" w:name="_GoBack"/>
      <w:bookmarkEnd w:id="0"/>
      <w:proofErr w:type="spellEnd"/>
    </w:p>
    <w:sectPr w:rsidR="004B430D" w:rsidRPr="00026B49" w:rsidSect="00B864F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A6E" w:rsidRDefault="00B77A6E">
      <w:r>
        <w:separator/>
      </w:r>
    </w:p>
  </w:endnote>
  <w:endnote w:type="continuationSeparator" w:id="0">
    <w:p w:rsidR="00B77A6E" w:rsidRDefault="00B77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A6E" w:rsidRDefault="00B77A6E"/>
  </w:footnote>
  <w:footnote w:type="continuationSeparator" w:id="0">
    <w:p w:rsidR="00B77A6E" w:rsidRDefault="00B77A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B1803"/>
    <w:multiLevelType w:val="multilevel"/>
    <w:tmpl w:val="D488E9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257879"/>
    <w:multiLevelType w:val="multilevel"/>
    <w:tmpl w:val="24F2DA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B430D"/>
    <w:rsid w:val="00026B49"/>
    <w:rsid w:val="001561F2"/>
    <w:rsid w:val="004B430D"/>
    <w:rsid w:val="00710EDC"/>
    <w:rsid w:val="00AD2130"/>
    <w:rsid w:val="00B12B1E"/>
    <w:rsid w:val="00B77A6E"/>
    <w:rsid w:val="00B864FB"/>
    <w:rsid w:val="00CD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ind w:left="103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1560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ind w:left="103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1560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2024-06-14T11:19:00Z</dcterms:created>
  <dcterms:modified xsi:type="dcterms:W3CDTF">2024-06-14T11:27:00Z</dcterms:modified>
</cp:coreProperties>
</file>