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5DC" w:rsidRDefault="004D25DC" w:rsidP="004D25DC">
      <w:pPr>
        <w:pStyle w:val="3"/>
      </w:pPr>
      <w:r>
        <w:t>Администрация муниципального образования «Город Астрахань»</w:t>
      </w:r>
    </w:p>
    <w:p w:rsidR="002C16FD" w:rsidRDefault="004D25DC" w:rsidP="004D25DC">
      <w:pPr>
        <w:pStyle w:val="3"/>
      </w:pPr>
      <w:r>
        <w:t>РАСПОРЯЖЕНИЕ</w:t>
      </w:r>
      <w:r>
        <w:t xml:space="preserve"> </w:t>
      </w:r>
    </w:p>
    <w:p w:rsidR="004D25DC" w:rsidRDefault="004D25DC" w:rsidP="004D25DC">
      <w:pPr>
        <w:pStyle w:val="3"/>
      </w:pPr>
      <w:r>
        <w:t>12 мая 2023 года № 687-р</w:t>
      </w:r>
    </w:p>
    <w:p w:rsidR="004D25DC" w:rsidRDefault="004D25DC" w:rsidP="004D25D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4D25DC" w:rsidRDefault="004D25DC" w:rsidP="004D25DC">
      <w:pPr>
        <w:pStyle w:val="3"/>
      </w:pPr>
      <w:r>
        <w:t xml:space="preserve">параметров разрешенного строительства, реконструкции объектов </w:t>
      </w:r>
    </w:p>
    <w:p w:rsidR="004D25DC" w:rsidRDefault="004D25DC" w:rsidP="004D25DC">
      <w:pPr>
        <w:pStyle w:val="3"/>
      </w:pPr>
      <w:r>
        <w:t xml:space="preserve">капитального строительства в </w:t>
      </w:r>
      <w:proofErr w:type="spellStart"/>
      <w:r>
        <w:t>сдт</w:t>
      </w:r>
      <w:proofErr w:type="spellEnd"/>
      <w:r>
        <w:t xml:space="preserve"> «Астра», </w:t>
      </w:r>
      <w:proofErr w:type="spellStart"/>
      <w:r>
        <w:t>уч</w:t>
      </w:r>
      <w:proofErr w:type="spellEnd"/>
      <w:r>
        <w:t xml:space="preserve">-к 1 </w:t>
      </w:r>
    </w:p>
    <w:p w:rsidR="004D25DC" w:rsidRDefault="004D25DC" w:rsidP="004D25DC">
      <w:pPr>
        <w:pStyle w:val="3"/>
      </w:pPr>
      <w:r>
        <w:t xml:space="preserve">в Ленинском районе г. Астрахани и в с/т «Астра», расположенном </w:t>
      </w:r>
    </w:p>
    <w:p w:rsidR="004D25DC" w:rsidRDefault="004D25DC" w:rsidP="004D25DC">
      <w:pPr>
        <w:pStyle w:val="3"/>
      </w:pPr>
      <w:r>
        <w:t xml:space="preserve">по ул. 2-я </w:t>
      </w:r>
      <w:proofErr w:type="gramStart"/>
      <w:r>
        <w:t>Московская</w:t>
      </w:r>
      <w:proofErr w:type="gramEnd"/>
      <w:r>
        <w:t xml:space="preserve">, </w:t>
      </w:r>
      <w:proofErr w:type="spellStart"/>
      <w:r>
        <w:t>уч</w:t>
      </w:r>
      <w:proofErr w:type="spellEnd"/>
      <w:r>
        <w:t>-к 2а в Ленинском районе г. Астрахани»</w:t>
      </w:r>
    </w:p>
    <w:p w:rsidR="004D25DC" w:rsidRDefault="004D25DC" w:rsidP="002C16FD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Манукяна</w:t>
      </w:r>
      <w:proofErr w:type="spellEnd"/>
      <w:r>
        <w:t xml:space="preserve"> К.В. от 02.03.2023 № i-12221137134, в соответствии со ст. 40 Градостроительного кодекса Российской</w:t>
      </w:r>
      <w:bookmarkStart w:id="0" w:name="_GoBack"/>
      <w:bookmarkEnd w:id="0"/>
      <w:r>
        <w:t xml:space="preserve">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13.04.2023:</w:t>
      </w:r>
    </w:p>
    <w:p w:rsidR="004D25DC" w:rsidRDefault="004D25DC" w:rsidP="002C16FD">
      <w:pPr>
        <w:pStyle w:val="a3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площадью 342 кв. м, образуемого в результате объединения земельного участка площадью 107 кв. м (кадастровый номер 30:12:022057:7) в </w:t>
      </w:r>
      <w:proofErr w:type="spellStart"/>
      <w:r>
        <w:t>сдт</w:t>
      </w:r>
      <w:proofErr w:type="spellEnd"/>
      <w:r>
        <w:t xml:space="preserve"> «Астра», </w:t>
      </w:r>
      <w:proofErr w:type="spellStart"/>
      <w:r>
        <w:t>уч</w:t>
      </w:r>
      <w:proofErr w:type="spellEnd"/>
      <w:r>
        <w:t>-к 1 в Ленинском районе г. Астрахани и земельного участка площадью 235 кв. м (кадастровый номер 30:12:022057:3</w:t>
      </w:r>
      <w:proofErr w:type="gramEnd"/>
      <w:r>
        <w:t xml:space="preserve">) в с/т «Астра», расположенном по ул. 2-я Московская, </w:t>
      </w:r>
      <w:proofErr w:type="spellStart"/>
      <w:r>
        <w:t>уч</w:t>
      </w:r>
      <w:proofErr w:type="spellEnd"/>
      <w:r>
        <w:t xml:space="preserve">-к 2а в Ленинском </w:t>
      </w:r>
      <w:proofErr w:type="gramStart"/>
      <w:r>
        <w:t>районе</w:t>
      </w:r>
      <w:proofErr w:type="gramEnd"/>
      <w:r>
        <w:t xml:space="preserve"> г. Астрахани, что меньше установленной градостроительным регламентом минимальной площади участка для объектов нежилого назначения - 400 кв. м.</w:t>
      </w:r>
    </w:p>
    <w:p w:rsidR="004D25DC" w:rsidRDefault="004D25DC" w:rsidP="002C16FD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4D25DC" w:rsidRDefault="004D25DC" w:rsidP="002C16F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4D25DC" w:rsidRDefault="004D25DC" w:rsidP="002C16F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D25DC" w:rsidRDefault="004D25DC" w:rsidP="002C16F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D25DC" w:rsidRDefault="004D25DC" w:rsidP="002C16F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4D25DC" w:rsidRDefault="004D25DC" w:rsidP="002C16FD">
      <w:pPr>
        <w:pStyle w:val="a3"/>
        <w:ind w:firstLine="0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D25DC" w:rsidRDefault="004D25DC" w:rsidP="002C16FD">
      <w:pPr>
        <w:pStyle w:val="a3"/>
        <w:ind w:firstLine="0"/>
        <w:jc w:val="right"/>
      </w:pPr>
      <w:r>
        <w:rPr>
          <w:b/>
          <w:bCs/>
        </w:rPr>
        <w:t>О.А. ПОЛУМОРДВИНОВ</w:t>
      </w:r>
    </w:p>
    <w:p w:rsidR="00FF4A14" w:rsidRDefault="002C16FD" w:rsidP="002C16FD">
      <w:pPr>
        <w:jc w:val="right"/>
      </w:pPr>
    </w:p>
    <w:sectPr w:rsidR="00FF4A14" w:rsidSect="002C16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5DC"/>
    <w:rsid w:val="002C16FD"/>
    <w:rsid w:val="004D25D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25D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25D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D25D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D25D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2023-05-18T05:34:00Z</dcterms:created>
  <dcterms:modified xsi:type="dcterms:W3CDTF">2023-05-18T05:36:00Z</dcterms:modified>
</cp:coreProperties>
</file>