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531" w:rsidRPr="00EB2EF1" w:rsidRDefault="00EB2EF1" w:rsidP="00EB2EF1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_GoBack"/>
      <w:r w:rsidRPr="00EB2EF1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187531" w:rsidRPr="00EB2EF1" w:rsidRDefault="00D916B4" w:rsidP="00EB2E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B2EF1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</w:p>
    <w:p w:rsidR="000F7975" w:rsidRPr="00EB2EF1" w:rsidRDefault="00D916B4" w:rsidP="00EB2E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B2EF1">
        <w:rPr>
          <w:rFonts w:asciiTheme="majorHAnsi" w:hAnsiTheme="majorHAnsi" w:cs="Arial"/>
          <w:b/>
          <w:sz w:val="20"/>
          <w:szCs w:val="20"/>
        </w:rPr>
        <w:t>13 декабря 2023 года</w:t>
      </w:r>
      <w:r w:rsidR="00702C1C" w:rsidRPr="00EB2EF1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EB2EF1">
        <w:rPr>
          <w:rFonts w:asciiTheme="majorHAnsi" w:hAnsiTheme="majorHAnsi" w:cs="Arial"/>
          <w:b/>
          <w:sz w:val="20"/>
          <w:szCs w:val="20"/>
        </w:rPr>
        <w:t>2123-р</w:t>
      </w:r>
    </w:p>
    <w:p w:rsidR="000F7975" w:rsidRPr="00EB2EF1" w:rsidRDefault="00702C1C" w:rsidP="00EB2EF1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B2EF1">
        <w:rPr>
          <w:rFonts w:asciiTheme="majorHAnsi" w:hAnsiTheme="majorHAnsi" w:cs="Arial"/>
          <w:b/>
          <w:sz w:val="20"/>
          <w:szCs w:val="20"/>
        </w:rPr>
        <w:t>«О</w:t>
      </w:r>
      <w:r w:rsidR="00D916B4" w:rsidRPr="00EB2EF1">
        <w:rPr>
          <w:rFonts w:asciiTheme="majorHAnsi" w:hAnsiTheme="majorHAnsi" w:cs="Arial"/>
          <w:b/>
          <w:sz w:val="20"/>
          <w:szCs w:val="20"/>
        </w:rPr>
        <w:t>б установлении в пользу МУП</w:t>
      </w:r>
      <w:r w:rsidRPr="00EB2EF1">
        <w:rPr>
          <w:rFonts w:asciiTheme="majorHAnsi" w:hAnsiTheme="majorHAnsi" w:cs="Arial"/>
          <w:b/>
          <w:sz w:val="20"/>
          <w:szCs w:val="20"/>
        </w:rPr>
        <w:t xml:space="preserve"> </w:t>
      </w:r>
      <w:r w:rsidR="00D916B4" w:rsidRPr="00EB2EF1">
        <w:rPr>
          <w:rFonts w:asciiTheme="majorHAnsi" w:hAnsiTheme="majorHAnsi" w:cs="Arial"/>
          <w:b/>
          <w:sz w:val="20"/>
          <w:szCs w:val="20"/>
        </w:rPr>
        <w:t xml:space="preserve">г. Астрахани «Коммунэнерго» публичного сервитута </w:t>
      </w:r>
      <w:r w:rsidR="006A269B">
        <w:rPr>
          <w:rFonts w:asciiTheme="majorHAnsi" w:hAnsiTheme="majorHAnsi" w:cs="Arial"/>
          <w:b/>
          <w:sz w:val="20"/>
          <w:szCs w:val="20"/>
        </w:rPr>
        <w:br/>
      </w:r>
      <w:r w:rsidR="00D916B4" w:rsidRPr="00EB2EF1">
        <w:rPr>
          <w:rFonts w:asciiTheme="majorHAnsi" w:hAnsiTheme="majorHAnsi" w:cs="Arial"/>
          <w:b/>
          <w:sz w:val="20"/>
          <w:szCs w:val="20"/>
        </w:rPr>
        <w:t>в целях эксплуатации тепловой сети «Тепловая сеть к СШ № 64,</w:t>
      </w:r>
      <w:r w:rsidR="006A269B">
        <w:rPr>
          <w:rFonts w:asciiTheme="majorHAnsi" w:hAnsiTheme="majorHAnsi" w:cs="Arial"/>
          <w:b/>
          <w:sz w:val="20"/>
          <w:szCs w:val="20"/>
        </w:rPr>
        <w:t xml:space="preserve"> </w:t>
      </w:r>
      <w:r w:rsidR="00D916B4" w:rsidRPr="00EB2EF1">
        <w:rPr>
          <w:rFonts w:asciiTheme="majorHAnsi" w:hAnsiTheme="majorHAnsi" w:cs="Arial"/>
          <w:b/>
          <w:sz w:val="20"/>
          <w:szCs w:val="20"/>
        </w:rPr>
        <w:t>по ул.</w:t>
      </w:r>
      <w:r w:rsidRPr="00EB2EF1">
        <w:rPr>
          <w:rFonts w:asciiTheme="majorHAnsi" w:hAnsiTheme="majorHAnsi" w:cs="Arial"/>
          <w:b/>
          <w:sz w:val="20"/>
          <w:szCs w:val="20"/>
        </w:rPr>
        <w:t xml:space="preserve"> </w:t>
      </w:r>
      <w:r w:rsidR="00D916B4" w:rsidRPr="00EB2EF1">
        <w:rPr>
          <w:rFonts w:asciiTheme="majorHAnsi" w:hAnsiTheme="majorHAnsi" w:cs="Arial"/>
          <w:b/>
          <w:sz w:val="20"/>
          <w:szCs w:val="20"/>
        </w:rPr>
        <w:t>Пушкина,</w:t>
      </w:r>
      <w:r w:rsidRPr="00EB2EF1">
        <w:rPr>
          <w:rFonts w:asciiTheme="majorHAnsi" w:hAnsiTheme="majorHAnsi" w:cs="Arial"/>
          <w:b/>
          <w:sz w:val="20"/>
          <w:szCs w:val="20"/>
        </w:rPr>
        <w:t xml:space="preserve"> </w:t>
      </w:r>
      <w:r w:rsidR="00D916B4" w:rsidRPr="00EB2EF1">
        <w:rPr>
          <w:rFonts w:asciiTheme="majorHAnsi" w:hAnsiTheme="majorHAnsi" w:cs="Arial"/>
          <w:b/>
          <w:sz w:val="20"/>
          <w:szCs w:val="20"/>
        </w:rPr>
        <w:t>2» (кадастровый номер 30:12:040710:277)</w:t>
      </w:r>
      <w:r w:rsidRPr="00EB2EF1">
        <w:rPr>
          <w:rFonts w:asciiTheme="majorHAnsi" w:hAnsiTheme="majorHAnsi" w:cs="Arial"/>
          <w:b/>
          <w:sz w:val="20"/>
          <w:szCs w:val="20"/>
        </w:rPr>
        <w:t>»</w:t>
      </w:r>
    </w:p>
    <w:bookmarkEnd w:id="2"/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В связи с ходатайством об установлении публичного сервитута МУП г. Астрахани «Коммунэнерго» № 01-19-1004 и письмом № 01-19-1277, в соответствии со ст. 23, </w:t>
      </w:r>
      <w:proofErr w:type="spellStart"/>
      <w:r w:rsidRPr="00863FA0">
        <w:rPr>
          <w:rFonts w:ascii="Arial" w:hAnsi="Arial" w:cs="Arial"/>
          <w:sz w:val="20"/>
          <w:szCs w:val="20"/>
        </w:rPr>
        <w:t>ст.ст</w:t>
      </w:r>
      <w:proofErr w:type="spellEnd"/>
      <w:r w:rsidRPr="00863FA0">
        <w:rPr>
          <w:rFonts w:ascii="Arial" w:hAnsi="Arial" w:cs="Arial"/>
          <w:sz w:val="20"/>
          <w:szCs w:val="20"/>
        </w:rPr>
        <w:t>. 39.37-39.43, 39.46, 39.50 Земельного кодекса Российской Федерации, Приказом Минстроя Российско</w:t>
      </w:r>
      <w:r w:rsidRPr="00863FA0">
        <w:rPr>
          <w:rFonts w:ascii="Arial" w:hAnsi="Arial" w:cs="Arial"/>
          <w:sz w:val="20"/>
          <w:szCs w:val="20"/>
        </w:rPr>
        <w:t>й Федерации от 17.08.1992 № 197 «О типовых правилах охраны коммунальных тепловых сетей»: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1.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Установить в пользу муниципального унитарного предприятия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г.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Астрахани «Коммунэнерго» (ОГРН 1023000828861, ИНН 3018010781, юридический адрес:</w:t>
      </w:r>
      <w:proofErr w:type="gramEnd"/>
      <w:r w:rsidR="00D916B4" w:rsidRPr="00863FA0">
        <w:rPr>
          <w:rFonts w:ascii="Arial" w:hAnsi="Arial" w:cs="Arial"/>
          <w:sz w:val="20"/>
          <w:szCs w:val="20"/>
        </w:rPr>
        <w:t xml:space="preserve">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Астраханская область, гор</w:t>
      </w:r>
      <w:r w:rsidR="00D916B4" w:rsidRPr="00863FA0">
        <w:rPr>
          <w:rFonts w:ascii="Arial" w:hAnsi="Arial" w:cs="Arial"/>
          <w:sz w:val="20"/>
          <w:szCs w:val="20"/>
        </w:rPr>
        <w:t>од Астрахань, ул. Пушкина,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д.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46/2) публичный сервитут в целях эксплуатации тепловой сети «Тепловая сеть к СШ № 64,</w:t>
      </w:r>
      <w:r w:rsidR="00EB2EF1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по ул.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Пушкина,2» (кадастровый номер 30:12:040710:277) для организации теплоснабжения населения, сроком на 49 лет в отношении расположенных на</w:t>
      </w:r>
      <w:r w:rsidR="00D916B4" w:rsidRPr="00863FA0">
        <w:rPr>
          <w:rFonts w:ascii="Arial" w:hAnsi="Arial" w:cs="Arial"/>
          <w:sz w:val="20"/>
          <w:szCs w:val="20"/>
        </w:rPr>
        <w:t xml:space="preserve">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</w:t>
      </w:r>
      <w:proofErr w:type="gramEnd"/>
      <w:r w:rsidR="00D916B4" w:rsidRPr="00863FA0">
        <w:rPr>
          <w:rFonts w:ascii="Arial" w:hAnsi="Arial" w:cs="Arial"/>
          <w:sz w:val="20"/>
          <w:szCs w:val="20"/>
        </w:rPr>
        <w:t xml:space="preserve">,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указанных</w:t>
      </w:r>
      <w:proofErr w:type="gramEnd"/>
      <w:r w:rsidR="00D916B4" w:rsidRPr="00863FA0">
        <w:rPr>
          <w:rFonts w:ascii="Arial" w:hAnsi="Arial" w:cs="Arial"/>
          <w:sz w:val="20"/>
          <w:szCs w:val="20"/>
        </w:rPr>
        <w:t xml:space="preserve"> в приложении 1.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2. </w:t>
      </w:r>
      <w:r w:rsidR="00D916B4" w:rsidRPr="00863FA0">
        <w:rPr>
          <w:rFonts w:ascii="Arial" w:hAnsi="Arial" w:cs="Arial"/>
          <w:sz w:val="20"/>
          <w:szCs w:val="20"/>
        </w:rPr>
        <w:t>Утвердить границы публичного сервитута в соответствии с приложен</w:t>
      </w:r>
      <w:r w:rsidR="00D916B4" w:rsidRPr="00863FA0">
        <w:rPr>
          <w:rFonts w:ascii="Arial" w:hAnsi="Arial" w:cs="Arial"/>
          <w:sz w:val="20"/>
          <w:szCs w:val="20"/>
        </w:rPr>
        <w:t>ной схемой (приложение 2).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3. </w:t>
      </w:r>
      <w:r w:rsidR="00D916B4" w:rsidRPr="00863FA0">
        <w:rPr>
          <w:rFonts w:ascii="Arial" w:hAnsi="Arial" w:cs="Arial"/>
          <w:sz w:val="20"/>
          <w:szCs w:val="20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Капи</w:t>
      </w:r>
      <w:r w:rsidR="00D916B4" w:rsidRPr="00863FA0">
        <w:rPr>
          <w:rFonts w:ascii="Arial" w:hAnsi="Arial" w:cs="Arial"/>
          <w:sz w:val="20"/>
          <w:szCs w:val="20"/>
        </w:rPr>
        <w:t>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</w:t>
      </w:r>
      <w:r w:rsidR="00D916B4" w:rsidRPr="00863FA0">
        <w:rPr>
          <w:rFonts w:ascii="Arial" w:hAnsi="Arial" w:cs="Arial"/>
          <w:sz w:val="20"/>
          <w:szCs w:val="20"/>
        </w:rPr>
        <w:t>нных для жилищного строительства, в том числе индивидуального жилищного строительства, ведения личного</w:t>
      </w:r>
      <w:r w:rsidR="00702C1C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4. </w:t>
      </w:r>
      <w:r w:rsidR="00D916B4" w:rsidRPr="00863FA0">
        <w:rPr>
          <w:rFonts w:ascii="Arial" w:hAnsi="Arial" w:cs="Arial"/>
          <w:sz w:val="20"/>
          <w:szCs w:val="20"/>
        </w:rPr>
        <w:t xml:space="preserve">Публичный </w:t>
      </w:r>
      <w:r w:rsidR="00D916B4" w:rsidRPr="00863FA0">
        <w:rPr>
          <w:rFonts w:ascii="Arial" w:hAnsi="Arial" w:cs="Arial"/>
          <w:sz w:val="20"/>
          <w:szCs w:val="20"/>
        </w:rPr>
        <w:t>сервитут считается установленным со дня внесения сведений о нем в Единый государственный реестр недвижимости.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5. </w:t>
      </w:r>
      <w:r w:rsidR="00D916B4" w:rsidRPr="00863FA0">
        <w:rPr>
          <w:rFonts w:ascii="Arial" w:hAnsi="Arial" w:cs="Arial"/>
          <w:sz w:val="20"/>
          <w:szCs w:val="20"/>
        </w:rPr>
        <w:t>На земельные участки, входящие в охранную зону тепловой сети, в целях предупреждения их повреждения или нарушения условий их нормальной эксплуатац</w:t>
      </w:r>
      <w:r w:rsidR="00D916B4" w:rsidRPr="00863FA0">
        <w:rPr>
          <w:rFonts w:ascii="Arial" w:hAnsi="Arial" w:cs="Arial"/>
          <w:sz w:val="20"/>
          <w:szCs w:val="20"/>
        </w:rPr>
        <w:t>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6. </w:t>
      </w:r>
      <w:r w:rsidR="00D916B4" w:rsidRPr="00863FA0">
        <w:rPr>
          <w:rFonts w:ascii="Arial" w:hAnsi="Arial" w:cs="Arial"/>
          <w:sz w:val="20"/>
          <w:szCs w:val="20"/>
        </w:rPr>
        <w:t>Муниципальному унитарному предприятию г. Астрахани «Коммунэнерго»: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6.1. </w:t>
      </w:r>
      <w:r w:rsidR="00D916B4" w:rsidRPr="00863FA0">
        <w:rPr>
          <w:rFonts w:ascii="Arial" w:hAnsi="Arial" w:cs="Arial"/>
          <w:sz w:val="20"/>
          <w:szCs w:val="20"/>
        </w:rPr>
        <w:t>Привести земельны</w:t>
      </w:r>
      <w:r w:rsidR="00D916B4" w:rsidRPr="00863FA0">
        <w:rPr>
          <w:rFonts w:ascii="Arial" w:hAnsi="Arial" w:cs="Arial"/>
          <w:sz w:val="20"/>
          <w:szCs w:val="20"/>
        </w:rPr>
        <w:t>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</w:t>
      </w:r>
      <w:r w:rsidR="00D916B4" w:rsidRPr="00863FA0">
        <w:rPr>
          <w:rFonts w:ascii="Arial" w:hAnsi="Arial" w:cs="Arial"/>
          <w:sz w:val="20"/>
          <w:szCs w:val="20"/>
        </w:rPr>
        <w:t>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6.2.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Не позднее шести месяцев со дня принятия настоящего распоряжения администрации муниципального образования «Городс</w:t>
      </w:r>
      <w:r w:rsidR="00D916B4" w:rsidRPr="00863FA0">
        <w:rPr>
          <w:rFonts w:ascii="Arial" w:hAnsi="Arial" w:cs="Arial"/>
          <w:sz w:val="20"/>
          <w:szCs w:val="20"/>
        </w:rPr>
        <w:t>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</w:t>
      </w:r>
      <w:r w:rsidR="00D916B4" w:rsidRPr="00863FA0">
        <w:rPr>
          <w:rFonts w:ascii="Arial" w:hAnsi="Arial" w:cs="Arial"/>
          <w:sz w:val="20"/>
          <w:szCs w:val="20"/>
        </w:rPr>
        <w:t>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D916B4" w:rsidRPr="00863FA0">
        <w:rPr>
          <w:rFonts w:ascii="Arial" w:hAnsi="Arial" w:cs="Arial"/>
          <w:sz w:val="20"/>
          <w:szCs w:val="20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р</w:t>
      </w:r>
      <w:proofErr w:type="gramEnd"/>
      <w:r w:rsidR="00D916B4" w:rsidRPr="00863FA0">
        <w:rPr>
          <w:rFonts w:ascii="Arial" w:hAnsi="Arial" w:cs="Arial"/>
          <w:sz w:val="20"/>
          <w:szCs w:val="20"/>
        </w:rPr>
        <w:t>/с 031006430000000125</w:t>
      </w:r>
      <w:r w:rsidR="00D916B4" w:rsidRPr="00863FA0">
        <w:rPr>
          <w:rFonts w:ascii="Arial" w:hAnsi="Arial" w:cs="Arial"/>
          <w:sz w:val="20"/>
          <w:szCs w:val="20"/>
        </w:rPr>
        <w:t>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Астрахань, КПП 301501001, ИНН 30150909</w:t>
      </w:r>
      <w:r w:rsidR="00D916B4" w:rsidRPr="00863FA0">
        <w:rPr>
          <w:rFonts w:ascii="Arial" w:hAnsi="Arial" w:cs="Arial"/>
          <w:sz w:val="20"/>
          <w:szCs w:val="20"/>
        </w:rPr>
        <w:t>33, код бюджетной классификации 706 111 05012 04 0001 120, ОКТМО 12701000.</w:t>
      </w:r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>Порядок расчета платы за публичный сервитут устанавливается пунктами 3, 4, 5 статьи 39.46 Земельного кодекса Российской Федерации и расчет платы за публичный сервитут осуществляется</w:t>
      </w:r>
      <w:r w:rsidRPr="00863FA0">
        <w:rPr>
          <w:rFonts w:ascii="Arial" w:hAnsi="Arial" w:cs="Arial"/>
          <w:sz w:val="20"/>
          <w:szCs w:val="20"/>
        </w:rPr>
        <w:t xml:space="preserve"> по следующей формуле:</w:t>
      </w:r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П = УПКС х </w:t>
      </w:r>
      <w:r w:rsidRPr="00863FA0">
        <w:rPr>
          <w:rFonts w:ascii="Arial" w:hAnsi="Arial" w:cs="Arial"/>
          <w:sz w:val="20"/>
          <w:szCs w:val="20"/>
        </w:rPr>
        <w:t>S</w:t>
      </w:r>
      <w:r w:rsidRPr="00863FA0">
        <w:rPr>
          <w:rFonts w:ascii="Arial" w:hAnsi="Arial" w:cs="Arial"/>
          <w:sz w:val="20"/>
          <w:szCs w:val="20"/>
        </w:rPr>
        <w:t xml:space="preserve"> </w:t>
      </w:r>
      <w:r w:rsidRPr="00863FA0">
        <w:rPr>
          <w:rFonts w:ascii="Arial" w:hAnsi="Arial" w:cs="Arial"/>
          <w:sz w:val="20"/>
          <w:szCs w:val="20"/>
        </w:rPr>
        <w:t>х 0,01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Pr="00863FA0">
        <w:rPr>
          <w:rFonts w:ascii="Arial" w:hAnsi="Arial" w:cs="Arial"/>
          <w:sz w:val="20"/>
          <w:szCs w:val="20"/>
        </w:rPr>
        <w:t>% х</w:t>
      </w:r>
      <w:proofErr w:type="gramStart"/>
      <w:r w:rsidRPr="00863FA0">
        <w:rPr>
          <w:rFonts w:ascii="Arial" w:hAnsi="Arial" w:cs="Arial"/>
          <w:sz w:val="20"/>
          <w:szCs w:val="20"/>
        </w:rPr>
        <w:t xml:space="preserve"> Т</w:t>
      </w:r>
      <w:proofErr w:type="gramEnd"/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Где, </w:t>
      </w:r>
      <w:proofErr w:type="gramStart"/>
      <w:r w:rsidRPr="00863FA0">
        <w:rPr>
          <w:rFonts w:ascii="Arial" w:hAnsi="Arial" w:cs="Arial"/>
          <w:sz w:val="20"/>
          <w:szCs w:val="20"/>
        </w:rPr>
        <w:t>П</w:t>
      </w:r>
      <w:proofErr w:type="gramEnd"/>
      <w:r w:rsidRPr="00863FA0">
        <w:rPr>
          <w:rFonts w:ascii="Arial" w:hAnsi="Arial" w:cs="Arial"/>
          <w:sz w:val="20"/>
          <w:szCs w:val="20"/>
        </w:rPr>
        <w:t xml:space="preserve"> - размер платы за публичный сервитут, руб.;</w:t>
      </w:r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>УПКС - удельный показатель кадастровой стоимости, руб./ кв.</w:t>
      </w:r>
      <w:r w:rsidR="00EB2EF1" w:rsidRPr="00863FA0">
        <w:rPr>
          <w:rFonts w:ascii="Arial" w:hAnsi="Arial" w:cs="Arial"/>
          <w:sz w:val="20"/>
          <w:szCs w:val="20"/>
        </w:rPr>
        <w:t xml:space="preserve"> </w:t>
      </w:r>
      <w:r w:rsidRPr="00863FA0">
        <w:rPr>
          <w:rFonts w:ascii="Arial" w:hAnsi="Arial" w:cs="Arial"/>
          <w:sz w:val="20"/>
          <w:szCs w:val="20"/>
        </w:rPr>
        <w:t xml:space="preserve">м. В случае, если в отношении земельных участков и (или) земель кадастровая стоимость не </w:t>
      </w:r>
      <w:r w:rsidRPr="00863FA0">
        <w:rPr>
          <w:rFonts w:ascii="Arial" w:hAnsi="Arial" w:cs="Arial"/>
          <w:sz w:val="20"/>
          <w:szCs w:val="20"/>
        </w:rPr>
        <w:t>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lastRenderedPageBreak/>
        <w:t>применяется удельный показатель кадастров</w:t>
      </w:r>
      <w:r w:rsidRPr="00863FA0">
        <w:rPr>
          <w:rFonts w:ascii="Arial" w:hAnsi="Arial" w:cs="Arial"/>
          <w:sz w:val="20"/>
          <w:szCs w:val="20"/>
        </w:rPr>
        <w:t>ой стоимости соответствующего земельного участка;</w:t>
      </w:r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>S</w:t>
      </w:r>
      <w:r w:rsidRPr="00863FA0">
        <w:rPr>
          <w:rFonts w:ascii="Arial" w:hAnsi="Arial" w:cs="Arial"/>
          <w:sz w:val="20"/>
          <w:szCs w:val="20"/>
        </w:rPr>
        <w:t xml:space="preserve"> </w:t>
      </w:r>
      <w:r w:rsidRPr="00863FA0">
        <w:rPr>
          <w:rFonts w:ascii="Arial" w:hAnsi="Arial" w:cs="Arial"/>
          <w:sz w:val="20"/>
          <w:szCs w:val="20"/>
        </w:rPr>
        <w:t>- площадь земель или части земельных участков, обремененных публичным сервитутом, кв.</w:t>
      </w:r>
      <w:r w:rsidR="00187531" w:rsidRPr="00863FA0">
        <w:rPr>
          <w:rFonts w:ascii="Arial" w:hAnsi="Arial" w:cs="Arial"/>
          <w:sz w:val="20"/>
          <w:szCs w:val="20"/>
        </w:rPr>
        <w:t xml:space="preserve"> </w:t>
      </w:r>
      <w:r w:rsidRPr="00863FA0">
        <w:rPr>
          <w:rFonts w:ascii="Arial" w:hAnsi="Arial" w:cs="Arial"/>
          <w:sz w:val="20"/>
          <w:szCs w:val="20"/>
        </w:rPr>
        <w:t>м;</w:t>
      </w:r>
    </w:p>
    <w:p w:rsidR="000F7975" w:rsidRPr="00863FA0" w:rsidRDefault="00D916B4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>Т - срок действия публичного сервитута.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7. </w:t>
      </w:r>
      <w:r w:rsidR="00D916B4" w:rsidRPr="00863FA0">
        <w:rPr>
          <w:rFonts w:ascii="Arial" w:hAnsi="Arial" w:cs="Arial"/>
          <w:sz w:val="20"/>
          <w:szCs w:val="20"/>
        </w:rPr>
        <w:t xml:space="preserve">Управлению муниципального </w:t>
      </w:r>
      <w:r w:rsidR="00D916B4" w:rsidRPr="00863FA0">
        <w:rPr>
          <w:rFonts w:ascii="Arial" w:hAnsi="Arial" w:cs="Arial"/>
          <w:sz w:val="20"/>
          <w:szCs w:val="20"/>
        </w:rPr>
        <w:t>имущества администрации муниципального образовани</w:t>
      </w:r>
      <w:r w:rsidR="00D916B4" w:rsidRPr="00863FA0">
        <w:rPr>
          <w:rFonts w:ascii="Arial" w:hAnsi="Arial" w:cs="Arial"/>
          <w:sz w:val="20"/>
          <w:szCs w:val="20"/>
        </w:rPr>
        <w:t>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7.1. </w:t>
      </w:r>
      <w:r w:rsidR="00D916B4" w:rsidRPr="00863FA0">
        <w:rPr>
          <w:rFonts w:ascii="Arial" w:hAnsi="Arial" w:cs="Arial"/>
          <w:sz w:val="20"/>
          <w:szCs w:val="20"/>
        </w:rPr>
        <w:t xml:space="preserve">Направить копию настоящего распоряжения администрации муниципального </w:t>
      </w:r>
      <w:r w:rsidR="00D916B4" w:rsidRPr="00863FA0">
        <w:rPr>
          <w:rFonts w:ascii="Arial" w:hAnsi="Arial" w:cs="Arial"/>
          <w:sz w:val="20"/>
          <w:szCs w:val="20"/>
        </w:rPr>
        <w:t xml:space="preserve">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D916B4" w:rsidRPr="00863FA0">
        <w:rPr>
          <w:rFonts w:ascii="Arial" w:hAnsi="Arial" w:cs="Arial"/>
          <w:sz w:val="20"/>
          <w:szCs w:val="20"/>
        </w:rPr>
        <w:t>Росреестра</w:t>
      </w:r>
      <w:proofErr w:type="spellEnd"/>
      <w:r w:rsidR="00D916B4" w:rsidRPr="00863FA0">
        <w:rPr>
          <w:rFonts w:ascii="Arial" w:hAnsi="Arial" w:cs="Arial"/>
          <w:sz w:val="20"/>
          <w:szCs w:val="20"/>
        </w:rPr>
        <w:t xml:space="preserve"> по Астраханской области.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7.2. </w:t>
      </w:r>
      <w:r w:rsidR="00D916B4" w:rsidRPr="00863FA0">
        <w:rPr>
          <w:rFonts w:ascii="Arial" w:hAnsi="Arial" w:cs="Arial"/>
          <w:sz w:val="20"/>
          <w:szCs w:val="20"/>
        </w:rPr>
        <w:t>Направить МУП г. Астрахани «Коммунэнерго» копию настоящего распоряжения администрации муниципального образо</w:t>
      </w:r>
      <w:r w:rsidR="00D916B4" w:rsidRPr="00863FA0">
        <w:rPr>
          <w:rFonts w:ascii="Arial" w:hAnsi="Arial" w:cs="Arial"/>
          <w:sz w:val="20"/>
          <w:szCs w:val="20"/>
        </w:rPr>
        <w:t>вания «Городской округ город Астрахань», сведения о лицах, являющихся правообладателями земельных участков, способах связи с</w:t>
      </w:r>
      <w:r w:rsidR="00D916B4" w:rsidRPr="00863FA0">
        <w:rPr>
          <w:rFonts w:ascii="Arial" w:hAnsi="Arial" w:cs="Arial"/>
          <w:sz w:val="20"/>
          <w:szCs w:val="20"/>
        </w:rPr>
        <w:t xml:space="preserve"> ними, копии документов, подтверждающих права указанных лиц на земельные участки.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7.3. </w:t>
      </w:r>
      <w:r w:rsidR="00D916B4" w:rsidRPr="00863FA0">
        <w:rPr>
          <w:rFonts w:ascii="Arial" w:hAnsi="Arial" w:cs="Arial"/>
          <w:sz w:val="20"/>
          <w:szCs w:val="20"/>
        </w:rPr>
        <w:t xml:space="preserve">Внести соответствующую информацию в </w:t>
      </w:r>
      <w:r w:rsidR="00D916B4" w:rsidRPr="00863FA0">
        <w:rPr>
          <w:rFonts w:ascii="Arial" w:hAnsi="Arial" w:cs="Arial"/>
          <w:sz w:val="20"/>
          <w:szCs w:val="20"/>
        </w:rPr>
        <w:t>геоинформационную систему по данному объекту.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8. </w:t>
      </w:r>
      <w:r w:rsidR="00D916B4" w:rsidRPr="00863FA0">
        <w:rPr>
          <w:rFonts w:ascii="Arial" w:hAnsi="Arial" w:cs="Arial"/>
          <w:sz w:val="20"/>
          <w:szCs w:val="20"/>
        </w:rPr>
        <w:t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</w:t>
      </w:r>
      <w:r w:rsidR="00702C1C" w:rsidRPr="00863FA0">
        <w:rPr>
          <w:rFonts w:ascii="Arial" w:hAnsi="Arial" w:cs="Arial"/>
          <w:sz w:val="20"/>
          <w:szCs w:val="20"/>
        </w:rPr>
        <w:t xml:space="preserve"> </w:t>
      </w:r>
      <w:r w:rsidR="00D916B4" w:rsidRPr="00863FA0">
        <w:rPr>
          <w:rFonts w:ascii="Arial" w:hAnsi="Arial" w:cs="Arial"/>
          <w:sz w:val="20"/>
          <w:szCs w:val="20"/>
        </w:rPr>
        <w:t>«Городской округ город Астрахань» направить</w:t>
      </w:r>
      <w:r w:rsidR="00D916B4" w:rsidRPr="00863FA0">
        <w:rPr>
          <w:rFonts w:ascii="Arial" w:hAnsi="Arial" w:cs="Arial"/>
          <w:sz w:val="20"/>
          <w:szCs w:val="20"/>
        </w:rPr>
        <w:t xml:space="preserve"> в адрес муниципального унитарного предприятия г. Астрахани «Коммунэнерго» размер платы за публичный сервитут.</w:t>
      </w:r>
    </w:p>
    <w:p w:rsidR="000F7975" w:rsidRPr="00863FA0" w:rsidRDefault="000151A1" w:rsidP="00EB2EF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863FA0">
        <w:rPr>
          <w:rFonts w:ascii="Arial" w:hAnsi="Arial" w:cs="Arial"/>
          <w:sz w:val="20"/>
          <w:szCs w:val="20"/>
        </w:rPr>
        <w:t xml:space="preserve">9. </w:t>
      </w:r>
      <w:r w:rsidR="00D916B4" w:rsidRPr="00863FA0">
        <w:rPr>
          <w:rFonts w:ascii="Arial" w:hAnsi="Arial" w:cs="Arial"/>
          <w:sz w:val="20"/>
          <w:szCs w:val="20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</w:t>
      </w:r>
      <w:r w:rsidR="00D916B4" w:rsidRPr="00863FA0">
        <w:rPr>
          <w:rFonts w:ascii="Arial" w:hAnsi="Arial" w:cs="Arial"/>
          <w:sz w:val="20"/>
          <w:szCs w:val="20"/>
        </w:rPr>
        <w:t xml:space="preserve">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D916B4" w:rsidRPr="00863FA0">
        <w:rPr>
          <w:rFonts w:ascii="Arial" w:hAnsi="Arial" w:cs="Arial"/>
          <w:sz w:val="20"/>
          <w:szCs w:val="20"/>
        </w:rPr>
        <w:t>разместить</w:t>
      </w:r>
      <w:proofErr w:type="gramEnd"/>
      <w:r w:rsidR="00D916B4" w:rsidRPr="00863FA0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</w:t>
      </w:r>
      <w:r w:rsidR="00D916B4" w:rsidRPr="00863FA0">
        <w:rPr>
          <w:rFonts w:ascii="Arial" w:hAnsi="Arial" w:cs="Arial"/>
          <w:sz w:val="20"/>
          <w:szCs w:val="20"/>
        </w:rPr>
        <w:t>ципального образования «Городской округ город Астрахань».</w:t>
      </w:r>
    </w:p>
    <w:p w:rsidR="000F7975" w:rsidRPr="000151A1" w:rsidRDefault="00D916B4" w:rsidP="000151A1">
      <w:pPr>
        <w:jc w:val="right"/>
        <w:rPr>
          <w:rFonts w:ascii="Arial" w:hAnsi="Arial" w:cs="Arial"/>
          <w:b/>
          <w:sz w:val="18"/>
          <w:szCs w:val="18"/>
        </w:rPr>
      </w:pPr>
      <w:r w:rsidRPr="000151A1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0151A1" w:rsidRPr="000151A1">
        <w:rPr>
          <w:rFonts w:ascii="Arial" w:hAnsi="Arial" w:cs="Arial"/>
          <w:b/>
          <w:sz w:val="18"/>
          <w:szCs w:val="18"/>
        </w:rPr>
        <w:t>ия</w:t>
      </w:r>
      <w:r w:rsidRPr="000151A1">
        <w:rPr>
          <w:rFonts w:ascii="Arial" w:hAnsi="Arial" w:cs="Arial"/>
          <w:b/>
          <w:sz w:val="18"/>
          <w:szCs w:val="18"/>
        </w:rPr>
        <w:br/>
        <w:t>«Городской округ город Астрахани»</w:t>
      </w:r>
    </w:p>
    <w:p w:rsidR="002A6A48" w:rsidRDefault="00D916B4" w:rsidP="000151A1">
      <w:pPr>
        <w:jc w:val="right"/>
        <w:rPr>
          <w:rFonts w:ascii="Arial" w:hAnsi="Arial" w:cs="Arial"/>
          <w:b/>
          <w:sz w:val="18"/>
          <w:szCs w:val="18"/>
        </w:rPr>
        <w:sectPr w:rsidR="002A6A48" w:rsidSect="00863FA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151A1">
        <w:rPr>
          <w:rFonts w:ascii="Arial" w:hAnsi="Arial" w:cs="Arial"/>
          <w:b/>
          <w:sz w:val="18"/>
          <w:szCs w:val="18"/>
        </w:rPr>
        <w:t>О.А. Полумордвинов</w:t>
      </w:r>
    </w:p>
    <w:p w:rsidR="000F7975" w:rsidRPr="000151A1" w:rsidRDefault="002A6A48" w:rsidP="000151A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151FA6" wp14:editId="0F9C4303">
            <wp:extent cx="5580380" cy="812453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7AEF" w:rsidRPr="00137AEF">
        <w:rPr>
          <w:noProof/>
          <w:lang w:bidi="ar-SA"/>
        </w:rPr>
        <w:t xml:space="preserve"> </w:t>
      </w:r>
      <w:r w:rsidR="00137AEF">
        <w:rPr>
          <w:noProof/>
          <w:lang w:bidi="ar-SA"/>
        </w:rPr>
        <w:lastRenderedPageBreak/>
        <w:drawing>
          <wp:inline distT="0" distB="0" distL="0" distR="0" wp14:anchorId="01E53F38" wp14:editId="50BE3C18">
            <wp:extent cx="5580380" cy="806569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250E" w:rsidRPr="00BC250E">
        <w:rPr>
          <w:noProof/>
          <w:lang w:bidi="ar-SA"/>
        </w:rPr>
        <w:t xml:space="preserve"> </w:t>
      </w:r>
      <w:r w:rsidR="00BC250E">
        <w:rPr>
          <w:noProof/>
          <w:lang w:bidi="ar-SA"/>
        </w:rPr>
        <w:lastRenderedPageBreak/>
        <w:drawing>
          <wp:inline distT="0" distB="0" distL="0" distR="0" wp14:anchorId="121AF124" wp14:editId="5F6145B7">
            <wp:extent cx="5580380" cy="8069997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269B" w:rsidRPr="006A269B">
        <w:rPr>
          <w:noProof/>
          <w:lang w:bidi="ar-SA"/>
        </w:rPr>
        <w:t xml:space="preserve"> </w:t>
      </w:r>
      <w:r w:rsidR="006A269B">
        <w:rPr>
          <w:noProof/>
          <w:lang w:bidi="ar-SA"/>
        </w:rPr>
        <w:lastRenderedPageBreak/>
        <w:drawing>
          <wp:inline distT="0" distB="0" distL="0" distR="0" wp14:anchorId="16885403" wp14:editId="52716638">
            <wp:extent cx="5580380" cy="8051979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269B" w:rsidRPr="006A269B">
        <w:rPr>
          <w:noProof/>
          <w:lang w:bidi="ar-SA"/>
        </w:rPr>
        <w:t xml:space="preserve"> </w:t>
      </w:r>
      <w:r w:rsidR="006A269B">
        <w:rPr>
          <w:noProof/>
          <w:lang w:bidi="ar-SA"/>
        </w:rPr>
        <w:lastRenderedPageBreak/>
        <w:drawing>
          <wp:inline distT="0" distB="0" distL="0" distR="0" wp14:anchorId="342C4646" wp14:editId="72D9E121">
            <wp:extent cx="5580380" cy="7968113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269B" w:rsidRPr="006A269B">
        <w:rPr>
          <w:noProof/>
          <w:lang w:bidi="ar-SA"/>
        </w:rPr>
        <w:t xml:space="preserve"> </w:t>
      </w:r>
      <w:r w:rsidR="006A269B">
        <w:rPr>
          <w:noProof/>
          <w:lang w:bidi="ar-SA"/>
        </w:rPr>
        <w:lastRenderedPageBreak/>
        <w:drawing>
          <wp:inline distT="0" distB="0" distL="0" distR="0" wp14:anchorId="3FE47CF2" wp14:editId="2FB630B4">
            <wp:extent cx="5580380" cy="7841884"/>
            <wp:effectExtent l="0" t="0" r="127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1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7975" w:rsidRPr="000151A1" w:rsidRDefault="000F7975" w:rsidP="000151A1"/>
    <w:p w:rsidR="000151A1" w:rsidRPr="000151A1" w:rsidRDefault="000151A1"/>
    <w:sectPr w:rsidR="000151A1" w:rsidRPr="000151A1" w:rsidSect="00863FA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6B4" w:rsidRDefault="00D916B4">
      <w:r>
        <w:separator/>
      </w:r>
    </w:p>
  </w:endnote>
  <w:endnote w:type="continuationSeparator" w:id="0">
    <w:p w:rsidR="00D916B4" w:rsidRDefault="00D91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6B4" w:rsidRDefault="00D916B4"/>
  </w:footnote>
  <w:footnote w:type="continuationSeparator" w:id="0">
    <w:p w:rsidR="00D916B4" w:rsidRDefault="00D916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E0A85"/>
    <w:multiLevelType w:val="multilevel"/>
    <w:tmpl w:val="90382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F7975"/>
    <w:rsid w:val="000151A1"/>
    <w:rsid w:val="000F7975"/>
    <w:rsid w:val="00137AEF"/>
    <w:rsid w:val="00187531"/>
    <w:rsid w:val="002A6A48"/>
    <w:rsid w:val="006A269B"/>
    <w:rsid w:val="00702C1C"/>
    <w:rsid w:val="00863FA0"/>
    <w:rsid w:val="008D60E2"/>
    <w:rsid w:val="00BC250E"/>
    <w:rsid w:val="00D916B4"/>
    <w:rsid w:val="00EB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7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A6A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6A4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7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A6A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6A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981</Words>
  <Characters>5595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2023-12-13T10:58:00Z</dcterms:created>
  <dcterms:modified xsi:type="dcterms:W3CDTF">2023-12-13T11:05:00Z</dcterms:modified>
</cp:coreProperties>
</file>