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AA2" w:rsidRPr="00AE0ECE" w:rsidRDefault="0009390A" w:rsidP="00AE0ECE">
      <w:pPr>
        <w:jc w:val="center"/>
        <w:rPr>
          <w:rFonts w:asciiTheme="majorHAnsi" w:hAnsiTheme="majorHAnsi"/>
          <w:b/>
          <w:sz w:val="20"/>
          <w:szCs w:val="20"/>
        </w:rPr>
      </w:pPr>
      <w:r w:rsidRPr="00AE0EC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E0ECE" w:rsidRPr="00AE0ECE" w:rsidRDefault="00F63CB8" w:rsidP="00AE0EC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E0ECE">
        <w:rPr>
          <w:rFonts w:asciiTheme="majorHAnsi" w:hAnsiTheme="majorHAnsi"/>
          <w:b/>
          <w:sz w:val="20"/>
          <w:szCs w:val="20"/>
        </w:rPr>
        <w:t>РАС</w:t>
      </w:r>
      <w:r w:rsidRPr="00AE0ECE">
        <w:rPr>
          <w:rFonts w:asciiTheme="majorHAnsi" w:hAnsiTheme="majorHAnsi"/>
          <w:b/>
          <w:sz w:val="20"/>
          <w:szCs w:val="20"/>
        </w:rPr>
        <w:t>П</w:t>
      </w:r>
      <w:r w:rsidRPr="00AE0ECE">
        <w:rPr>
          <w:rFonts w:asciiTheme="majorHAnsi" w:hAnsiTheme="majorHAnsi"/>
          <w:b/>
          <w:sz w:val="20"/>
          <w:szCs w:val="20"/>
        </w:rPr>
        <w:t>О</w:t>
      </w:r>
      <w:r w:rsidRPr="00AE0ECE">
        <w:rPr>
          <w:rFonts w:asciiTheme="majorHAnsi" w:hAnsiTheme="majorHAnsi"/>
          <w:b/>
          <w:sz w:val="20"/>
          <w:szCs w:val="20"/>
        </w:rPr>
        <w:t>РЯ</w:t>
      </w:r>
      <w:r w:rsidRPr="00AE0ECE">
        <w:rPr>
          <w:rFonts w:asciiTheme="majorHAnsi" w:hAnsiTheme="majorHAnsi"/>
          <w:b/>
          <w:sz w:val="20"/>
          <w:szCs w:val="20"/>
        </w:rPr>
        <w:t>Ж</w:t>
      </w:r>
      <w:r w:rsidRPr="00AE0ECE">
        <w:rPr>
          <w:rFonts w:asciiTheme="majorHAnsi" w:hAnsiTheme="majorHAnsi"/>
          <w:b/>
          <w:sz w:val="20"/>
          <w:szCs w:val="20"/>
        </w:rPr>
        <w:t>Е</w:t>
      </w:r>
      <w:r w:rsidRPr="00AE0ECE">
        <w:rPr>
          <w:rFonts w:asciiTheme="majorHAnsi" w:hAnsiTheme="majorHAnsi"/>
          <w:b/>
          <w:sz w:val="20"/>
          <w:szCs w:val="20"/>
        </w:rPr>
        <w:t>Н</w:t>
      </w:r>
      <w:r w:rsidRPr="00AE0ECE">
        <w:rPr>
          <w:rFonts w:asciiTheme="majorHAnsi" w:hAnsiTheme="majorHAnsi"/>
          <w:b/>
          <w:sz w:val="20"/>
          <w:szCs w:val="20"/>
        </w:rPr>
        <w:t>И</w:t>
      </w:r>
      <w:r w:rsidRPr="00AE0ECE">
        <w:rPr>
          <w:rFonts w:asciiTheme="majorHAnsi" w:hAnsiTheme="majorHAnsi"/>
          <w:b/>
          <w:sz w:val="20"/>
          <w:szCs w:val="20"/>
        </w:rPr>
        <w:t>Е</w:t>
      </w:r>
      <w:bookmarkEnd w:id="0"/>
      <w:bookmarkEnd w:id="1"/>
    </w:p>
    <w:p w:rsidR="00F10AA2" w:rsidRPr="00AE0ECE" w:rsidRDefault="00F63CB8" w:rsidP="00AE0ECE">
      <w:pPr>
        <w:jc w:val="center"/>
        <w:rPr>
          <w:rFonts w:asciiTheme="majorHAnsi" w:hAnsiTheme="majorHAnsi"/>
          <w:b/>
          <w:sz w:val="20"/>
          <w:szCs w:val="20"/>
        </w:rPr>
      </w:pPr>
      <w:r w:rsidRPr="00AE0ECE">
        <w:rPr>
          <w:rFonts w:asciiTheme="majorHAnsi" w:hAnsiTheme="majorHAnsi"/>
          <w:b/>
          <w:sz w:val="20"/>
          <w:szCs w:val="20"/>
        </w:rPr>
        <w:t>13 декабря 2023 года</w:t>
      </w:r>
      <w:r w:rsidR="0009390A" w:rsidRPr="00AE0ECE">
        <w:rPr>
          <w:rFonts w:asciiTheme="majorHAnsi" w:hAnsiTheme="majorHAnsi"/>
          <w:b/>
          <w:sz w:val="20"/>
          <w:szCs w:val="20"/>
        </w:rPr>
        <w:t xml:space="preserve"> № </w:t>
      </w:r>
      <w:r w:rsidRPr="00AE0ECE">
        <w:rPr>
          <w:rFonts w:asciiTheme="majorHAnsi" w:hAnsiTheme="majorHAnsi"/>
          <w:b/>
          <w:sz w:val="20"/>
          <w:szCs w:val="20"/>
        </w:rPr>
        <w:t>2124-р</w:t>
      </w:r>
    </w:p>
    <w:p w:rsidR="00AE0ECE" w:rsidRDefault="0009390A" w:rsidP="00AE0ECE">
      <w:pPr>
        <w:jc w:val="center"/>
        <w:rPr>
          <w:rFonts w:asciiTheme="majorHAnsi" w:hAnsiTheme="majorHAnsi"/>
          <w:b/>
          <w:sz w:val="20"/>
          <w:szCs w:val="20"/>
        </w:rPr>
      </w:pPr>
      <w:r w:rsidRPr="00AE0ECE">
        <w:rPr>
          <w:rFonts w:asciiTheme="majorHAnsi" w:hAnsiTheme="majorHAnsi"/>
          <w:b/>
          <w:sz w:val="20"/>
          <w:szCs w:val="20"/>
        </w:rPr>
        <w:t>«</w:t>
      </w:r>
      <w:r w:rsidR="00F63CB8" w:rsidRPr="00AE0ECE">
        <w:rPr>
          <w:rFonts w:asciiTheme="majorHAnsi" w:hAnsiTheme="majorHAnsi"/>
          <w:b/>
          <w:sz w:val="20"/>
          <w:szCs w:val="20"/>
        </w:rPr>
        <w:t xml:space="preserve">Об установлении в пользу МУП </w:t>
      </w:r>
      <w:r w:rsidR="00F63CB8" w:rsidRPr="00AE0ECE">
        <w:rPr>
          <w:rFonts w:asciiTheme="majorHAnsi" w:hAnsiTheme="majorHAnsi"/>
          <w:b/>
          <w:sz w:val="20"/>
          <w:szCs w:val="20"/>
        </w:rPr>
        <w:t>г. Астрахани «Коммунэнерго</w:t>
      </w:r>
      <w:r w:rsidRPr="00AE0ECE">
        <w:rPr>
          <w:rFonts w:asciiTheme="majorHAnsi" w:hAnsiTheme="majorHAnsi"/>
          <w:b/>
          <w:sz w:val="20"/>
          <w:szCs w:val="20"/>
        </w:rPr>
        <w:t>»</w:t>
      </w:r>
      <w:r w:rsidR="00F63CB8" w:rsidRPr="00AE0ECE">
        <w:rPr>
          <w:rFonts w:asciiTheme="majorHAnsi" w:hAnsiTheme="majorHAnsi"/>
          <w:b/>
          <w:sz w:val="20"/>
          <w:szCs w:val="20"/>
        </w:rPr>
        <w:t xml:space="preserve"> публичного сервитута </w:t>
      </w:r>
    </w:p>
    <w:p w:rsidR="00AE0ECE" w:rsidRDefault="00F63CB8" w:rsidP="00AE0ECE">
      <w:pPr>
        <w:jc w:val="center"/>
        <w:rPr>
          <w:rFonts w:asciiTheme="majorHAnsi" w:hAnsiTheme="majorHAnsi"/>
          <w:b/>
          <w:sz w:val="20"/>
          <w:szCs w:val="20"/>
        </w:rPr>
      </w:pPr>
      <w:r w:rsidRPr="00AE0ECE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от </w:t>
      </w:r>
      <w:r w:rsidRPr="00AE0ECE">
        <w:rPr>
          <w:rFonts w:asciiTheme="majorHAnsi" w:hAnsiTheme="majorHAnsi"/>
          <w:b/>
          <w:sz w:val="20"/>
          <w:szCs w:val="20"/>
        </w:rPr>
        <w:t xml:space="preserve">котельной Т-18 </w:t>
      </w:r>
    </w:p>
    <w:p w:rsidR="00AE0ECE" w:rsidRDefault="00F63CB8" w:rsidP="00AE0ECE">
      <w:pPr>
        <w:jc w:val="center"/>
        <w:rPr>
          <w:rFonts w:asciiTheme="majorHAnsi" w:hAnsiTheme="majorHAnsi"/>
          <w:b/>
          <w:sz w:val="20"/>
          <w:szCs w:val="20"/>
        </w:rPr>
      </w:pPr>
      <w:r w:rsidRPr="00AE0ECE">
        <w:rPr>
          <w:rFonts w:asciiTheme="majorHAnsi" w:hAnsiTheme="majorHAnsi"/>
          <w:b/>
          <w:sz w:val="20"/>
          <w:szCs w:val="20"/>
        </w:rPr>
        <w:t>до жилого дома №</w:t>
      </w:r>
      <w:r w:rsidR="0009390A" w:rsidRPr="00AE0ECE">
        <w:rPr>
          <w:rFonts w:asciiTheme="majorHAnsi" w:hAnsiTheme="majorHAnsi"/>
          <w:b/>
          <w:sz w:val="20"/>
          <w:szCs w:val="20"/>
        </w:rPr>
        <w:t xml:space="preserve"> </w:t>
      </w:r>
      <w:r w:rsidRPr="00AE0ECE">
        <w:rPr>
          <w:rFonts w:asciiTheme="majorHAnsi" w:hAnsiTheme="majorHAnsi"/>
          <w:b/>
          <w:sz w:val="20"/>
          <w:szCs w:val="20"/>
        </w:rPr>
        <w:t>13 по ул.</w:t>
      </w:r>
      <w:r w:rsidR="0009390A" w:rsidRPr="00AE0ECE">
        <w:rPr>
          <w:rFonts w:asciiTheme="majorHAnsi" w:hAnsiTheme="majorHAnsi"/>
          <w:b/>
          <w:sz w:val="20"/>
          <w:szCs w:val="20"/>
        </w:rPr>
        <w:t xml:space="preserve"> </w:t>
      </w:r>
      <w:r w:rsidRPr="00AE0ECE">
        <w:rPr>
          <w:rFonts w:asciiTheme="majorHAnsi" w:hAnsiTheme="majorHAnsi"/>
          <w:b/>
          <w:sz w:val="20"/>
          <w:szCs w:val="20"/>
        </w:rPr>
        <w:t>Переулок</w:t>
      </w:r>
      <w:r w:rsidR="0009390A" w:rsidRPr="00AE0ECE">
        <w:rPr>
          <w:rFonts w:asciiTheme="majorHAnsi" w:hAnsiTheme="majorHAnsi"/>
          <w:b/>
          <w:sz w:val="20"/>
          <w:szCs w:val="20"/>
        </w:rPr>
        <w:t xml:space="preserve">  </w:t>
      </w:r>
      <w:r w:rsidRPr="00AE0ECE">
        <w:rPr>
          <w:rFonts w:asciiTheme="majorHAnsi" w:hAnsiTheme="majorHAnsi"/>
          <w:b/>
          <w:sz w:val="20"/>
          <w:szCs w:val="20"/>
        </w:rPr>
        <w:t>Девятый»</w:t>
      </w:r>
      <w:r w:rsidR="0009390A" w:rsidRPr="00AE0ECE">
        <w:rPr>
          <w:rFonts w:asciiTheme="majorHAnsi" w:hAnsiTheme="majorHAnsi"/>
          <w:b/>
          <w:sz w:val="20"/>
          <w:szCs w:val="20"/>
        </w:rPr>
        <w:t xml:space="preserve"> </w:t>
      </w:r>
    </w:p>
    <w:p w:rsidR="00F10AA2" w:rsidRPr="00AE0ECE" w:rsidRDefault="00F63CB8" w:rsidP="00AE0ECE">
      <w:pPr>
        <w:jc w:val="center"/>
        <w:rPr>
          <w:rFonts w:asciiTheme="majorHAnsi" w:hAnsiTheme="majorHAnsi"/>
          <w:b/>
          <w:sz w:val="20"/>
          <w:szCs w:val="20"/>
        </w:rPr>
      </w:pPr>
      <w:r w:rsidRPr="00AE0ECE">
        <w:rPr>
          <w:rFonts w:asciiTheme="majorHAnsi" w:hAnsiTheme="majorHAnsi"/>
          <w:b/>
          <w:sz w:val="20"/>
          <w:szCs w:val="20"/>
        </w:rPr>
        <w:t>(кадастровый</w:t>
      </w:r>
      <w:r w:rsidR="00AE0ECE" w:rsidRPr="00AE0ECE">
        <w:rPr>
          <w:rFonts w:asciiTheme="majorHAnsi" w:hAnsiTheme="majorHAnsi"/>
          <w:b/>
          <w:sz w:val="20"/>
          <w:szCs w:val="20"/>
        </w:rPr>
        <w:t xml:space="preserve"> </w:t>
      </w:r>
      <w:r w:rsidRPr="00AE0ECE">
        <w:rPr>
          <w:rFonts w:asciiTheme="majorHAnsi" w:hAnsiTheme="majorHAnsi"/>
          <w:b/>
          <w:sz w:val="20"/>
          <w:szCs w:val="20"/>
        </w:rPr>
        <w:t>номер</w:t>
      </w:r>
      <w:r w:rsidR="0009390A" w:rsidRPr="00AE0ECE">
        <w:rPr>
          <w:rFonts w:asciiTheme="majorHAnsi" w:hAnsiTheme="majorHAnsi"/>
          <w:b/>
          <w:sz w:val="20"/>
          <w:szCs w:val="20"/>
        </w:rPr>
        <w:t xml:space="preserve"> </w:t>
      </w:r>
      <w:r w:rsidRPr="00AE0ECE">
        <w:rPr>
          <w:rFonts w:asciiTheme="majorHAnsi" w:hAnsiTheme="majorHAnsi"/>
          <w:b/>
          <w:sz w:val="20"/>
          <w:szCs w:val="20"/>
        </w:rPr>
        <w:t>30:12:030509:186)</w:t>
      </w:r>
      <w:r w:rsidR="0009390A" w:rsidRPr="00AE0ECE">
        <w:rPr>
          <w:rFonts w:asciiTheme="majorHAnsi" w:hAnsiTheme="majorHAnsi"/>
          <w:b/>
          <w:sz w:val="20"/>
          <w:szCs w:val="20"/>
        </w:rPr>
        <w:t>»</w:t>
      </w:r>
    </w:p>
    <w:p w:rsidR="00F10AA2" w:rsidRPr="00AE0ECE" w:rsidRDefault="00F63CB8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01-19-755 и письмом № 01-19-1275, в соответствии со ст. 23, </w:t>
      </w:r>
      <w:proofErr w:type="spellStart"/>
      <w:r w:rsidRPr="00AE0ECE">
        <w:rPr>
          <w:rFonts w:ascii="Arial" w:hAnsi="Arial" w:cs="Arial"/>
          <w:sz w:val="18"/>
          <w:szCs w:val="18"/>
        </w:rPr>
        <w:t>ст.ст</w:t>
      </w:r>
      <w:proofErr w:type="spellEnd"/>
      <w:r w:rsidRPr="00AE0ECE">
        <w:rPr>
          <w:rFonts w:ascii="Arial" w:hAnsi="Arial" w:cs="Arial"/>
          <w:sz w:val="18"/>
          <w:szCs w:val="18"/>
        </w:rPr>
        <w:t xml:space="preserve">. </w:t>
      </w:r>
      <w:r w:rsidRPr="00AE0ECE">
        <w:rPr>
          <w:rFonts w:ascii="Arial" w:hAnsi="Arial" w:cs="Arial"/>
          <w:sz w:val="18"/>
          <w:szCs w:val="18"/>
        </w:rPr>
        <w:t>39.37-39.43, 39.46, 39.50 Земельного кодекса Российской Федерации, Приказом Минстроя Российской Федерации от 17.08.1992 № 197 «О типовых правилах охраны коммунальных тепловых сетей»: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63CB8" w:rsidRPr="00AE0ECE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AE0ECE" w:rsidRPr="00AE0ECE">
        <w:rPr>
          <w:rFonts w:ascii="Arial" w:hAnsi="Arial" w:cs="Arial"/>
          <w:sz w:val="18"/>
          <w:szCs w:val="18"/>
        </w:rPr>
        <w:t xml:space="preserve"> </w:t>
      </w:r>
      <w:r w:rsidR="00F63CB8" w:rsidRPr="00AE0ECE">
        <w:rPr>
          <w:rFonts w:ascii="Arial" w:hAnsi="Arial" w:cs="Arial"/>
          <w:sz w:val="18"/>
          <w:szCs w:val="18"/>
        </w:rPr>
        <w:t>г.</w:t>
      </w:r>
      <w:r w:rsidR="00AE0ECE" w:rsidRPr="00AE0ECE">
        <w:rPr>
          <w:rFonts w:ascii="Arial" w:hAnsi="Arial" w:cs="Arial"/>
          <w:sz w:val="18"/>
          <w:szCs w:val="18"/>
        </w:rPr>
        <w:t xml:space="preserve"> </w:t>
      </w:r>
      <w:r w:rsidR="00F63CB8" w:rsidRPr="00AE0ECE">
        <w:rPr>
          <w:rFonts w:ascii="Arial" w:hAnsi="Arial" w:cs="Arial"/>
          <w:sz w:val="18"/>
          <w:szCs w:val="18"/>
        </w:rPr>
        <w:t xml:space="preserve">Астрахани </w:t>
      </w:r>
      <w:r w:rsidR="00F63CB8" w:rsidRPr="00AE0ECE">
        <w:rPr>
          <w:rFonts w:ascii="Arial" w:hAnsi="Arial" w:cs="Arial"/>
          <w:sz w:val="18"/>
          <w:szCs w:val="18"/>
        </w:rPr>
        <w:t>«Коммунэнерго» (ОГРН 1023000828861, ИНН 3018010781, юридический адрес:</w:t>
      </w:r>
      <w:proofErr w:type="gramEnd"/>
      <w:r w:rsidR="00F63CB8" w:rsidRPr="00AE0EC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63CB8" w:rsidRPr="00AE0ECE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AE0ECE" w:rsidRPr="00AE0ECE">
        <w:rPr>
          <w:rFonts w:ascii="Arial" w:hAnsi="Arial" w:cs="Arial"/>
          <w:sz w:val="18"/>
          <w:szCs w:val="18"/>
        </w:rPr>
        <w:t xml:space="preserve"> </w:t>
      </w:r>
      <w:r w:rsidR="00F63CB8" w:rsidRPr="00AE0ECE">
        <w:rPr>
          <w:rFonts w:ascii="Arial" w:hAnsi="Arial" w:cs="Arial"/>
          <w:sz w:val="18"/>
          <w:szCs w:val="18"/>
        </w:rPr>
        <w:t>д.</w:t>
      </w:r>
      <w:r w:rsidR="00AE0ECE" w:rsidRPr="00AE0ECE">
        <w:rPr>
          <w:rFonts w:ascii="Arial" w:hAnsi="Arial" w:cs="Arial"/>
          <w:sz w:val="18"/>
          <w:szCs w:val="18"/>
        </w:rPr>
        <w:t xml:space="preserve"> </w:t>
      </w:r>
      <w:r w:rsidR="00F63CB8" w:rsidRPr="00AE0ECE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от котельной Т-18 до жилого дома №</w:t>
      </w:r>
      <w:r w:rsidR="00AE0ECE" w:rsidRPr="00AE0ECE">
        <w:rPr>
          <w:rFonts w:ascii="Arial" w:hAnsi="Arial" w:cs="Arial"/>
          <w:sz w:val="18"/>
          <w:szCs w:val="18"/>
        </w:rPr>
        <w:t xml:space="preserve"> </w:t>
      </w:r>
      <w:r w:rsidR="00F63CB8" w:rsidRPr="00AE0ECE">
        <w:rPr>
          <w:rFonts w:ascii="Arial" w:hAnsi="Arial" w:cs="Arial"/>
          <w:sz w:val="18"/>
          <w:szCs w:val="18"/>
        </w:rPr>
        <w:t>13 по ул.</w:t>
      </w:r>
      <w:r w:rsidR="00AE0ECE" w:rsidRPr="00AE0ECE">
        <w:rPr>
          <w:rFonts w:ascii="Arial" w:hAnsi="Arial" w:cs="Arial"/>
          <w:sz w:val="18"/>
          <w:szCs w:val="18"/>
        </w:rPr>
        <w:t xml:space="preserve"> </w:t>
      </w:r>
      <w:r w:rsidR="00F63CB8" w:rsidRPr="00AE0ECE">
        <w:rPr>
          <w:rFonts w:ascii="Arial" w:hAnsi="Arial" w:cs="Arial"/>
          <w:sz w:val="18"/>
          <w:szCs w:val="18"/>
        </w:rPr>
        <w:t>Переулок Дев</w:t>
      </w:r>
      <w:r w:rsidR="00F63CB8" w:rsidRPr="00AE0ECE">
        <w:rPr>
          <w:rFonts w:ascii="Arial" w:hAnsi="Arial" w:cs="Arial"/>
          <w:sz w:val="18"/>
          <w:szCs w:val="18"/>
        </w:rPr>
        <w:t>ятый» (кадастровый номер 30:12:030509:186) для организации теплоснабжения населения,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</w:t>
      </w:r>
      <w:r w:rsidR="00F63CB8" w:rsidRPr="00AE0ECE">
        <w:rPr>
          <w:rFonts w:ascii="Arial" w:hAnsi="Arial" w:cs="Arial"/>
          <w:sz w:val="18"/>
          <w:szCs w:val="18"/>
        </w:rPr>
        <w:t>ой</w:t>
      </w:r>
      <w:proofErr w:type="gramEnd"/>
      <w:r w:rsidR="00F63CB8" w:rsidRPr="00AE0ECE">
        <w:rPr>
          <w:rFonts w:ascii="Arial" w:hAnsi="Arial" w:cs="Arial"/>
          <w:sz w:val="18"/>
          <w:szCs w:val="18"/>
        </w:rPr>
        <w:t xml:space="preserve"> собственности, и земельных участков, указанных в приложении 1.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2. </w:t>
      </w:r>
      <w:r w:rsidR="00F63CB8" w:rsidRPr="00AE0ECE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3. </w:t>
      </w:r>
      <w:r w:rsidR="00F63CB8" w:rsidRPr="00AE0ECE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</w:t>
      </w:r>
      <w:r w:rsidR="00F63CB8" w:rsidRPr="00AE0ECE">
        <w:rPr>
          <w:rFonts w:ascii="Arial" w:hAnsi="Arial" w:cs="Arial"/>
          <w:sz w:val="18"/>
          <w:szCs w:val="18"/>
        </w:rPr>
        <w:t xml:space="preserve">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F63CB8" w:rsidRPr="00AE0ECE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</w:t>
      </w:r>
      <w:r w:rsidR="00F63CB8" w:rsidRPr="00AE0ECE">
        <w:rPr>
          <w:rFonts w:ascii="Arial" w:hAnsi="Arial" w:cs="Arial"/>
          <w:sz w:val="18"/>
          <w:szCs w:val="18"/>
        </w:rPr>
        <w:t>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AE0ECE">
        <w:rPr>
          <w:rFonts w:ascii="Arial" w:hAnsi="Arial" w:cs="Arial"/>
          <w:sz w:val="18"/>
          <w:szCs w:val="18"/>
        </w:rPr>
        <w:t xml:space="preserve"> </w:t>
      </w:r>
      <w:r w:rsidR="00F63CB8" w:rsidRPr="00AE0ECE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4. </w:t>
      </w:r>
      <w:r w:rsidR="00F63CB8" w:rsidRPr="00AE0ECE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 5. </w:t>
      </w:r>
      <w:proofErr w:type="gramStart"/>
      <w:r w:rsidR="00F63CB8" w:rsidRPr="00AE0ECE">
        <w:rPr>
          <w:rFonts w:ascii="Arial" w:hAnsi="Arial" w:cs="Arial"/>
          <w:sz w:val="18"/>
          <w:szCs w:val="18"/>
        </w:rPr>
        <w:t xml:space="preserve">На земельные участки, </w:t>
      </w:r>
      <w:r w:rsidR="00F63CB8" w:rsidRPr="00AE0ECE">
        <w:rPr>
          <w:rFonts w:ascii="Arial" w:hAnsi="Arial" w:cs="Arial"/>
          <w:sz w:val="18"/>
          <w:szCs w:val="18"/>
        </w:rPr>
        <w:t xml:space="preserve">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</w:t>
      </w:r>
      <w:proofErr w:type="spellStart"/>
      <w:r w:rsidR="00F63CB8" w:rsidRPr="00AE0ECE">
        <w:rPr>
          <w:rFonts w:ascii="Arial" w:hAnsi="Arial" w:cs="Arial"/>
          <w:sz w:val="18"/>
          <w:szCs w:val="18"/>
        </w:rPr>
        <w:t>прави</w:t>
      </w:r>
      <w:r w:rsidR="00F63CB8" w:rsidRPr="00AE0ECE">
        <w:rPr>
          <w:rFonts w:ascii="Arial" w:hAnsi="Arial" w:cs="Arial"/>
          <w:sz w:val="18"/>
          <w:szCs w:val="18"/>
        </w:rPr>
        <w:t>дах</w:t>
      </w:r>
      <w:proofErr w:type="spellEnd"/>
      <w:r w:rsidR="00F63CB8" w:rsidRPr="00AE0ECE">
        <w:rPr>
          <w:rFonts w:ascii="Arial" w:hAnsi="Arial" w:cs="Arial"/>
          <w:sz w:val="18"/>
          <w:szCs w:val="18"/>
        </w:rPr>
        <w:t xml:space="preserve"> охраны коммунальных тепловых сетей».</w:t>
      </w:r>
      <w:proofErr w:type="gramEnd"/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6. </w:t>
      </w:r>
      <w:r w:rsidR="00F63CB8" w:rsidRPr="00AE0ECE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«Коммунэнерго»: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6.1. </w:t>
      </w:r>
      <w:r w:rsidR="00F63CB8" w:rsidRPr="00AE0ECE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город Астра</w:t>
      </w:r>
      <w:r w:rsidR="00F63CB8" w:rsidRPr="00AE0ECE">
        <w:rPr>
          <w:rFonts w:ascii="Arial" w:hAnsi="Arial" w:cs="Arial"/>
          <w:sz w:val="18"/>
          <w:szCs w:val="18"/>
        </w:rPr>
        <w:t>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</w:t>
      </w:r>
      <w:r w:rsidR="00F63CB8" w:rsidRPr="00AE0ECE">
        <w:rPr>
          <w:rFonts w:ascii="Arial" w:hAnsi="Arial" w:cs="Arial"/>
          <w:sz w:val="18"/>
          <w:szCs w:val="18"/>
        </w:rPr>
        <w:t xml:space="preserve"> Федерации.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F63CB8" w:rsidRPr="00AE0ECE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</w:t>
      </w:r>
      <w:r w:rsidR="00F63CB8" w:rsidRPr="00AE0ECE">
        <w:rPr>
          <w:rFonts w:ascii="Arial" w:hAnsi="Arial" w:cs="Arial"/>
          <w:sz w:val="18"/>
          <w:szCs w:val="18"/>
        </w:rPr>
        <w:t>твенной или муниципальной собственности и не обремененных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F63CB8" w:rsidRPr="00AE0ECE">
        <w:rPr>
          <w:rFonts w:ascii="Arial" w:hAnsi="Arial" w:cs="Arial"/>
          <w:sz w:val="18"/>
          <w:szCs w:val="18"/>
        </w:rPr>
        <w:t xml:space="preserve"> </w:t>
      </w:r>
      <w:r w:rsidR="00F63CB8" w:rsidRPr="00AE0ECE">
        <w:rPr>
          <w:rFonts w:ascii="Arial" w:hAnsi="Arial" w:cs="Arial"/>
          <w:sz w:val="18"/>
          <w:szCs w:val="18"/>
        </w:rPr>
        <w:t xml:space="preserve">«Городской округ город Астрахань», единовременным платежом путем перечисления денежных средств на счет </w:t>
      </w:r>
      <w:proofErr w:type="gramStart"/>
      <w:r w:rsidR="00F63CB8" w:rsidRPr="00AE0ECE">
        <w:rPr>
          <w:rFonts w:ascii="Arial" w:hAnsi="Arial" w:cs="Arial"/>
          <w:sz w:val="18"/>
          <w:szCs w:val="18"/>
        </w:rPr>
        <w:t>р</w:t>
      </w:r>
      <w:proofErr w:type="gramEnd"/>
      <w:r w:rsidR="00F63CB8" w:rsidRPr="00AE0ECE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</w:t>
      </w:r>
      <w:r w:rsidR="00F63CB8" w:rsidRPr="00AE0ECE">
        <w:rPr>
          <w:rFonts w:ascii="Arial" w:hAnsi="Arial" w:cs="Arial"/>
          <w:sz w:val="18"/>
          <w:szCs w:val="18"/>
        </w:rPr>
        <w:t>бразования «Городской округ город Астрахань») л/с 04253393400, БИК 011203901 отделение Астрахань, КПП 301501001, ИЕН 3015090933, код бюджетной классификации 706 111 05012 04 0001 120, ОКТМО 12701000.</w:t>
      </w:r>
    </w:p>
    <w:p w:rsidR="00F10AA2" w:rsidRPr="00AE0ECE" w:rsidRDefault="00F63CB8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>Порядок расчета платы за публичный сервитут устанавливае</w:t>
      </w:r>
      <w:r w:rsidRPr="00AE0ECE">
        <w:rPr>
          <w:rFonts w:ascii="Arial" w:hAnsi="Arial" w:cs="Arial"/>
          <w:sz w:val="18"/>
          <w:szCs w:val="18"/>
        </w:rPr>
        <w:t>тся пунктами 3, 4, 5 статьи 39.46 Земельного кодекса Российской Федерации и расчет платы за публичный сервитут осуществляется по следующей формуле:</w:t>
      </w:r>
    </w:p>
    <w:p w:rsidR="00F10AA2" w:rsidRPr="00AE0ECE" w:rsidRDefault="00F63CB8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П = УПКС х </w:t>
      </w:r>
      <w:r w:rsidRPr="00AE0ECE">
        <w:rPr>
          <w:rFonts w:ascii="Arial" w:hAnsi="Arial" w:cs="Arial"/>
          <w:sz w:val="18"/>
          <w:szCs w:val="18"/>
        </w:rPr>
        <w:t>S</w:t>
      </w:r>
      <w:r w:rsidRPr="00AE0ECE">
        <w:rPr>
          <w:rFonts w:ascii="Arial" w:hAnsi="Arial" w:cs="Arial"/>
          <w:sz w:val="18"/>
          <w:szCs w:val="18"/>
        </w:rPr>
        <w:t xml:space="preserve"> </w:t>
      </w:r>
      <w:r w:rsidRPr="00AE0ECE">
        <w:rPr>
          <w:rFonts w:ascii="Arial" w:hAnsi="Arial" w:cs="Arial"/>
          <w:sz w:val="18"/>
          <w:szCs w:val="18"/>
        </w:rPr>
        <w:t>х 0,01</w:t>
      </w:r>
      <w:r w:rsidR="00AE0ECE" w:rsidRPr="00AE0ECE">
        <w:rPr>
          <w:rFonts w:ascii="Arial" w:hAnsi="Arial" w:cs="Arial"/>
          <w:sz w:val="18"/>
          <w:szCs w:val="18"/>
        </w:rPr>
        <w:t xml:space="preserve"> </w:t>
      </w:r>
      <w:r w:rsidRPr="00AE0ECE">
        <w:rPr>
          <w:rFonts w:ascii="Arial" w:hAnsi="Arial" w:cs="Arial"/>
          <w:sz w:val="18"/>
          <w:szCs w:val="18"/>
        </w:rPr>
        <w:t>% х</w:t>
      </w:r>
      <w:proofErr w:type="gramStart"/>
      <w:r w:rsidRPr="00AE0ECE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F10AA2" w:rsidRPr="00AE0ECE" w:rsidRDefault="00F63CB8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AE0ECE">
        <w:rPr>
          <w:rFonts w:ascii="Arial" w:hAnsi="Arial" w:cs="Arial"/>
          <w:sz w:val="18"/>
          <w:szCs w:val="18"/>
        </w:rPr>
        <w:t>П</w:t>
      </w:r>
      <w:proofErr w:type="gramEnd"/>
      <w:r w:rsidRPr="00AE0ECE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F10AA2" w:rsidRPr="00AE0ECE" w:rsidRDefault="00F63CB8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>УПКС - удельный показатель кадас</w:t>
      </w:r>
      <w:r w:rsidRPr="00AE0ECE">
        <w:rPr>
          <w:rFonts w:ascii="Arial" w:hAnsi="Arial" w:cs="Arial"/>
          <w:sz w:val="18"/>
          <w:szCs w:val="18"/>
        </w:rPr>
        <w:t>тровой стоимости, руб./ кв.</w:t>
      </w:r>
      <w:r w:rsidR="00AE0ECE" w:rsidRPr="00AE0ECE">
        <w:rPr>
          <w:rFonts w:ascii="Arial" w:hAnsi="Arial" w:cs="Arial"/>
          <w:sz w:val="18"/>
          <w:szCs w:val="18"/>
        </w:rPr>
        <w:t xml:space="preserve"> </w:t>
      </w:r>
      <w:r w:rsidRPr="00AE0ECE">
        <w:rPr>
          <w:rFonts w:ascii="Arial" w:hAnsi="Arial" w:cs="Arial"/>
          <w:sz w:val="18"/>
          <w:szCs w:val="18"/>
        </w:rPr>
        <w:t>м. В случае, если в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</w:t>
      </w:r>
      <w:r w:rsidRPr="00AE0ECE">
        <w:rPr>
          <w:rFonts w:ascii="Arial" w:hAnsi="Arial" w:cs="Arial"/>
          <w:sz w:val="18"/>
          <w:szCs w:val="18"/>
        </w:rPr>
        <w:t>му округу, а в случае наличия кадастровой стоимости</w:t>
      </w:r>
    </w:p>
    <w:p w:rsidR="00F10AA2" w:rsidRPr="00AE0ECE" w:rsidRDefault="00F63CB8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>применяется удельный показатель кадастровой стоимости соответствующего земельного участка;</w:t>
      </w:r>
    </w:p>
    <w:p w:rsidR="00F10AA2" w:rsidRPr="00AE0ECE" w:rsidRDefault="00F63CB8" w:rsidP="00AE0ECE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AE0ECE">
        <w:rPr>
          <w:rFonts w:ascii="Arial" w:hAnsi="Arial" w:cs="Arial"/>
          <w:spacing w:val="-4"/>
          <w:sz w:val="18"/>
          <w:szCs w:val="18"/>
        </w:rPr>
        <w:t>S</w:t>
      </w:r>
      <w:r w:rsidRPr="00AE0ECE">
        <w:rPr>
          <w:rFonts w:ascii="Arial" w:hAnsi="Arial" w:cs="Arial"/>
          <w:spacing w:val="-4"/>
          <w:sz w:val="18"/>
          <w:szCs w:val="18"/>
        </w:rPr>
        <w:t xml:space="preserve"> </w:t>
      </w:r>
      <w:r w:rsidRPr="00AE0ECE">
        <w:rPr>
          <w:rFonts w:ascii="Arial" w:hAnsi="Arial" w:cs="Arial"/>
          <w:spacing w:val="-4"/>
          <w:sz w:val="18"/>
          <w:szCs w:val="18"/>
        </w:rPr>
        <w:t>- площадь земель или части земельных участков, обремененных публичным сервитутом, кв.</w:t>
      </w:r>
      <w:r w:rsidR="00AE0ECE" w:rsidRPr="00AE0ECE">
        <w:rPr>
          <w:rFonts w:ascii="Arial" w:hAnsi="Arial" w:cs="Arial"/>
          <w:spacing w:val="-4"/>
          <w:sz w:val="18"/>
          <w:szCs w:val="18"/>
        </w:rPr>
        <w:t xml:space="preserve"> </w:t>
      </w:r>
      <w:r w:rsidRPr="00AE0ECE">
        <w:rPr>
          <w:rFonts w:ascii="Arial" w:hAnsi="Arial" w:cs="Arial"/>
          <w:spacing w:val="-4"/>
          <w:sz w:val="18"/>
          <w:szCs w:val="18"/>
        </w:rPr>
        <w:t>м;</w:t>
      </w:r>
    </w:p>
    <w:p w:rsidR="00F10AA2" w:rsidRPr="00AE0ECE" w:rsidRDefault="00F63CB8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7. </w:t>
      </w:r>
      <w:r w:rsidR="00F63CB8" w:rsidRPr="00AE0EC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</w:t>
      </w:r>
      <w:r w:rsidR="00F63CB8" w:rsidRPr="00AE0ECE">
        <w:rPr>
          <w:rFonts w:ascii="Arial" w:hAnsi="Arial" w:cs="Arial"/>
          <w:sz w:val="18"/>
          <w:szCs w:val="18"/>
        </w:rPr>
        <w:t>ния «Городской округ город Астрахань»: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7.1. </w:t>
      </w:r>
      <w:r w:rsidR="00F63CB8" w:rsidRPr="00AE0ECE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F63CB8" w:rsidRPr="00AE0ECE">
        <w:rPr>
          <w:rFonts w:ascii="Arial" w:hAnsi="Arial" w:cs="Arial"/>
          <w:sz w:val="18"/>
          <w:szCs w:val="18"/>
        </w:rPr>
        <w:t>Росреестра</w:t>
      </w:r>
      <w:proofErr w:type="spellEnd"/>
      <w:r w:rsidR="00F63CB8" w:rsidRPr="00AE0ECE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7.2. </w:t>
      </w:r>
      <w:r w:rsidR="00F63CB8" w:rsidRPr="00AE0ECE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</w:t>
      </w:r>
      <w:r w:rsidR="00F63CB8" w:rsidRPr="00AE0ECE">
        <w:rPr>
          <w:rFonts w:ascii="Arial" w:hAnsi="Arial" w:cs="Arial"/>
          <w:sz w:val="18"/>
          <w:szCs w:val="18"/>
        </w:rPr>
        <w:t xml:space="preserve"> </w:t>
      </w:r>
      <w:r w:rsidR="00F63CB8" w:rsidRPr="00AE0ECE">
        <w:rPr>
          <w:rFonts w:ascii="Arial" w:hAnsi="Arial" w:cs="Arial"/>
          <w:sz w:val="18"/>
          <w:szCs w:val="18"/>
        </w:rPr>
        <w:lastRenderedPageBreak/>
        <w:t>подтверждающих права указанных лиц на земельные участки.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7.3. </w:t>
      </w:r>
      <w:r w:rsidR="00F63CB8" w:rsidRPr="00AE0ECE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8. </w:t>
      </w:r>
      <w:r w:rsidR="00F63CB8" w:rsidRPr="00AE0ECE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управлению муниципального</w:t>
      </w:r>
      <w:r w:rsidR="00F63CB8" w:rsidRPr="00AE0ECE">
        <w:rPr>
          <w:rFonts w:ascii="Arial" w:hAnsi="Arial" w:cs="Arial"/>
          <w:sz w:val="18"/>
          <w:szCs w:val="18"/>
        </w:rPr>
        <w:t xml:space="preserve"> имущества администрации муниципального образования «Город Астрахань» направить в адрес муниципального унитарного предприятия г. Астрахани «Коммунэнерго» размер платы за публичный сервитут.</w:t>
      </w:r>
    </w:p>
    <w:p w:rsidR="00F10AA2" w:rsidRPr="00AE0ECE" w:rsidRDefault="0009390A" w:rsidP="00AE0E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0ECE">
        <w:rPr>
          <w:rFonts w:ascii="Arial" w:hAnsi="Arial" w:cs="Arial"/>
          <w:sz w:val="18"/>
          <w:szCs w:val="18"/>
        </w:rPr>
        <w:t xml:space="preserve">9. </w:t>
      </w:r>
      <w:r w:rsidR="00F63CB8" w:rsidRPr="00AE0EC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</w:t>
      </w:r>
      <w:r w:rsidR="00F63CB8" w:rsidRPr="00AE0ECE">
        <w:rPr>
          <w:rFonts w:ascii="Arial" w:hAnsi="Arial" w:cs="Arial"/>
          <w:sz w:val="18"/>
          <w:szCs w:val="18"/>
        </w:rPr>
        <w:t xml:space="preserve">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F63CB8" w:rsidRPr="00AE0ECE">
        <w:rPr>
          <w:rFonts w:ascii="Arial" w:hAnsi="Arial" w:cs="Arial"/>
          <w:sz w:val="18"/>
          <w:szCs w:val="18"/>
        </w:rPr>
        <w:t>разместить</w:t>
      </w:r>
      <w:proofErr w:type="gramEnd"/>
      <w:r w:rsidR="00F63CB8" w:rsidRPr="00AE0EC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</w:t>
      </w:r>
      <w:r w:rsidR="00F63CB8" w:rsidRPr="00AE0ECE">
        <w:rPr>
          <w:rFonts w:ascii="Arial" w:hAnsi="Arial" w:cs="Arial"/>
          <w:sz w:val="18"/>
          <w:szCs w:val="18"/>
        </w:rPr>
        <w:t>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10AA2" w:rsidRPr="0009390A" w:rsidRDefault="00F63CB8" w:rsidP="0009390A">
      <w:pPr>
        <w:jc w:val="right"/>
        <w:rPr>
          <w:rFonts w:ascii="Arial" w:hAnsi="Arial" w:cs="Arial"/>
          <w:b/>
          <w:sz w:val="18"/>
          <w:szCs w:val="18"/>
        </w:rPr>
      </w:pPr>
      <w:r w:rsidRPr="0009390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09390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65296" w:rsidRDefault="00F63CB8" w:rsidP="0009390A">
      <w:pPr>
        <w:jc w:val="right"/>
        <w:rPr>
          <w:rFonts w:ascii="Arial" w:hAnsi="Arial" w:cs="Arial"/>
          <w:b/>
          <w:sz w:val="18"/>
          <w:szCs w:val="18"/>
        </w:rPr>
        <w:sectPr w:rsidR="00665296" w:rsidSect="00AE0ECE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09390A">
        <w:rPr>
          <w:rFonts w:ascii="Arial" w:hAnsi="Arial" w:cs="Arial"/>
          <w:b/>
          <w:sz w:val="18"/>
          <w:szCs w:val="18"/>
        </w:rPr>
        <w:t>О.А. Полумордвинов</w:t>
      </w:r>
    </w:p>
    <w:p w:rsidR="00F10AA2" w:rsidRPr="0009390A" w:rsidRDefault="0041098E" w:rsidP="0009390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71B5064" wp14:editId="4225ABEF">
            <wp:extent cx="5580380" cy="8108878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8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324E" w:rsidRPr="0089324E">
        <w:rPr>
          <w:noProof/>
          <w:lang w:bidi="ar-SA"/>
        </w:rPr>
        <w:t xml:space="preserve"> </w:t>
      </w:r>
      <w:r w:rsidR="0089324E">
        <w:rPr>
          <w:noProof/>
          <w:lang w:bidi="ar-SA"/>
        </w:rPr>
        <w:lastRenderedPageBreak/>
        <w:drawing>
          <wp:inline distT="0" distB="0" distL="0" distR="0" wp14:anchorId="5B4CA935" wp14:editId="6881C5B2">
            <wp:extent cx="5580380" cy="808464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315C" w:rsidRPr="0060315C">
        <w:rPr>
          <w:noProof/>
          <w:lang w:bidi="ar-SA"/>
        </w:rPr>
        <w:t xml:space="preserve"> </w:t>
      </w:r>
      <w:r w:rsidR="0060315C">
        <w:rPr>
          <w:noProof/>
          <w:lang w:bidi="ar-SA"/>
        </w:rPr>
        <w:lastRenderedPageBreak/>
        <w:drawing>
          <wp:inline distT="0" distB="0" distL="0" distR="0" wp14:anchorId="3AD0E195" wp14:editId="7E6254EE">
            <wp:extent cx="5580380" cy="807774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276C" w:rsidRPr="0071276C">
        <w:rPr>
          <w:noProof/>
          <w:lang w:bidi="ar-SA"/>
        </w:rPr>
        <w:t xml:space="preserve"> </w:t>
      </w:r>
      <w:r w:rsidR="0071276C">
        <w:rPr>
          <w:noProof/>
          <w:lang w:bidi="ar-SA"/>
        </w:rPr>
        <w:lastRenderedPageBreak/>
        <w:drawing>
          <wp:inline distT="0" distB="0" distL="0" distR="0" wp14:anchorId="423927BF" wp14:editId="69BEA2A3">
            <wp:extent cx="5580380" cy="8040012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F10AA2" w:rsidRPr="0009390A" w:rsidRDefault="00F10AA2" w:rsidP="0009390A"/>
    <w:p w:rsidR="0009390A" w:rsidRPr="0009390A" w:rsidRDefault="0009390A"/>
    <w:sectPr w:rsidR="0009390A" w:rsidRPr="0009390A" w:rsidSect="00AE0ECE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CB8" w:rsidRDefault="00F63CB8">
      <w:r>
        <w:separator/>
      </w:r>
    </w:p>
  </w:endnote>
  <w:endnote w:type="continuationSeparator" w:id="0">
    <w:p w:rsidR="00F63CB8" w:rsidRDefault="00F63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CB8" w:rsidRDefault="00F63CB8"/>
  </w:footnote>
  <w:footnote w:type="continuationSeparator" w:id="0">
    <w:p w:rsidR="00F63CB8" w:rsidRDefault="00F63C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7F165E"/>
    <w:multiLevelType w:val="multilevel"/>
    <w:tmpl w:val="9168E5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10AA2"/>
    <w:rsid w:val="0009390A"/>
    <w:rsid w:val="0041098E"/>
    <w:rsid w:val="0060315C"/>
    <w:rsid w:val="00665296"/>
    <w:rsid w:val="0071276C"/>
    <w:rsid w:val="0089324E"/>
    <w:rsid w:val="00AE0ECE"/>
    <w:rsid w:val="00F10AA2"/>
    <w:rsid w:val="00F63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ind w:firstLine="1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1098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098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ind w:firstLine="1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1098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098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2023-12-13T11:10:00Z</dcterms:created>
  <dcterms:modified xsi:type="dcterms:W3CDTF">2023-12-13T11:14:00Z</dcterms:modified>
</cp:coreProperties>
</file>