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B4F" w:rsidRPr="008C1856" w:rsidRDefault="00AA735C" w:rsidP="008C1856">
      <w:pPr>
        <w:jc w:val="center"/>
        <w:rPr>
          <w:rFonts w:asciiTheme="majorHAnsi" w:hAnsiTheme="majorHAnsi"/>
          <w:b/>
          <w:sz w:val="20"/>
          <w:szCs w:val="20"/>
        </w:rPr>
      </w:pPr>
      <w:r w:rsidRPr="008C185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A735C" w:rsidRPr="008C1856" w:rsidRDefault="00410E2C" w:rsidP="008C185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C1856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1C0B4F" w:rsidRPr="008C1856" w:rsidRDefault="00410E2C" w:rsidP="008C1856">
      <w:pPr>
        <w:jc w:val="center"/>
        <w:rPr>
          <w:rFonts w:asciiTheme="majorHAnsi" w:hAnsiTheme="majorHAnsi"/>
          <w:b/>
          <w:sz w:val="20"/>
          <w:szCs w:val="20"/>
        </w:rPr>
      </w:pPr>
      <w:r w:rsidRPr="008C1856">
        <w:rPr>
          <w:rFonts w:asciiTheme="majorHAnsi" w:hAnsiTheme="majorHAnsi"/>
          <w:b/>
          <w:sz w:val="20"/>
          <w:szCs w:val="20"/>
        </w:rPr>
        <w:t>13 июня 2023 года</w:t>
      </w:r>
      <w:r w:rsidR="008C1856">
        <w:rPr>
          <w:rFonts w:asciiTheme="majorHAnsi" w:hAnsiTheme="majorHAnsi"/>
          <w:b/>
          <w:sz w:val="20"/>
          <w:szCs w:val="20"/>
        </w:rPr>
        <w:t xml:space="preserve"> </w:t>
      </w:r>
      <w:r w:rsidRPr="008C1856">
        <w:rPr>
          <w:rFonts w:asciiTheme="majorHAnsi" w:hAnsiTheme="majorHAnsi"/>
          <w:b/>
          <w:sz w:val="20"/>
          <w:szCs w:val="20"/>
        </w:rPr>
        <w:t>996-</w:t>
      </w:r>
      <w:bookmarkEnd w:id="3"/>
      <w:bookmarkEnd w:id="4"/>
      <w:r w:rsidR="003E7E3D" w:rsidRPr="008C1856">
        <w:rPr>
          <w:rFonts w:asciiTheme="majorHAnsi" w:hAnsiTheme="majorHAnsi"/>
          <w:b/>
          <w:sz w:val="20"/>
          <w:szCs w:val="20"/>
        </w:rPr>
        <w:t>р</w:t>
      </w:r>
    </w:p>
    <w:p w:rsidR="001C0B4F" w:rsidRPr="008C1856" w:rsidRDefault="003E7E3D" w:rsidP="008C1856">
      <w:pPr>
        <w:jc w:val="center"/>
        <w:rPr>
          <w:rFonts w:asciiTheme="majorHAnsi" w:hAnsiTheme="majorHAnsi"/>
          <w:b/>
          <w:sz w:val="20"/>
          <w:szCs w:val="20"/>
        </w:rPr>
      </w:pPr>
      <w:r w:rsidRPr="008C1856">
        <w:rPr>
          <w:rFonts w:asciiTheme="majorHAnsi" w:hAnsiTheme="majorHAnsi"/>
          <w:b/>
          <w:sz w:val="20"/>
          <w:szCs w:val="20"/>
        </w:rPr>
        <w:t>«</w:t>
      </w:r>
      <w:r w:rsidR="00410E2C" w:rsidRPr="008C1856">
        <w:rPr>
          <w:rFonts w:asciiTheme="majorHAnsi" w:hAnsiTheme="majorHAnsi"/>
          <w:b/>
          <w:sz w:val="20"/>
          <w:szCs w:val="20"/>
        </w:rPr>
        <w:t>Об определении ответственны</w:t>
      </w:r>
      <w:r w:rsidR="00AA735C" w:rsidRPr="008C1856">
        <w:rPr>
          <w:rFonts w:asciiTheme="majorHAnsi" w:hAnsiTheme="majorHAnsi"/>
          <w:b/>
          <w:sz w:val="20"/>
          <w:szCs w:val="20"/>
        </w:rPr>
        <w:t>х</w:t>
      </w:r>
      <w:r w:rsidR="00410E2C" w:rsidRPr="008C1856">
        <w:rPr>
          <w:rFonts w:asciiTheme="majorHAnsi" w:hAnsiTheme="majorHAnsi"/>
          <w:b/>
          <w:sz w:val="20"/>
          <w:szCs w:val="20"/>
        </w:rPr>
        <w:t xml:space="preserve"> исполнителей</w:t>
      </w:r>
      <w:r w:rsidRPr="008C1856">
        <w:rPr>
          <w:rFonts w:asciiTheme="majorHAnsi" w:hAnsiTheme="majorHAnsi"/>
          <w:b/>
          <w:sz w:val="20"/>
          <w:szCs w:val="20"/>
        </w:rPr>
        <w:t>»</w:t>
      </w:r>
    </w:p>
    <w:p w:rsidR="001C0B4F" w:rsidRPr="00A12177" w:rsidRDefault="00410E2C" w:rsidP="00A1217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12177">
        <w:rPr>
          <w:rFonts w:ascii="Arial" w:hAnsi="Arial" w:cs="Arial"/>
          <w:sz w:val="18"/>
          <w:szCs w:val="18"/>
        </w:rPr>
        <w:t xml:space="preserve">В соответствии со статьями 138.4 Бюджетного кодекса Российской Федерации, Законом Астраханской области от </w:t>
      </w:r>
      <w:r w:rsidRPr="00A12177">
        <w:rPr>
          <w:rFonts w:ascii="Arial" w:hAnsi="Arial" w:cs="Arial"/>
          <w:sz w:val="18"/>
          <w:szCs w:val="18"/>
        </w:rPr>
        <w:t>15.12.2022 № 93/2022-03 «О бюджете Астраханской области на 2023 год и на плановый период 2024 и 2025 годов», Правилами предоставления в 2023 году дотации на поддержку мер по обеспечению сбалансированности местных бюджетов в целях финансового обеспечения ис</w:t>
      </w:r>
      <w:r w:rsidRPr="00A12177">
        <w:rPr>
          <w:rFonts w:ascii="Arial" w:hAnsi="Arial" w:cs="Arial"/>
          <w:sz w:val="18"/>
          <w:szCs w:val="18"/>
        </w:rPr>
        <w:t>полнения расходных обязательств по вопросам местного значения муниципальных образований (организация тепло</w:t>
      </w:r>
      <w:proofErr w:type="gramEnd"/>
      <w:r w:rsidRPr="00A12177">
        <w:rPr>
          <w:rFonts w:ascii="Arial" w:hAnsi="Arial" w:cs="Arial"/>
          <w:sz w:val="18"/>
          <w:szCs w:val="18"/>
        </w:rPr>
        <w:t xml:space="preserve">-, </w:t>
      </w:r>
      <w:proofErr w:type="gramStart"/>
      <w:r w:rsidRPr="00A12177">
        <w:rPr>
          <w:rFonts w:ascii="Arial" w:hAnsi="Arial" w:cs="Arial"/>
          <w:sz w:val="18"/>
          <w:szCs w:val="18"/>
        </w:rPr>
        <w:t>водоснабжения населения и водоотведения) при недостаточности собственных доходов консолидированных бюджетов муниципальных образований, утвержденным</w:t>
      </w:r>
      <w:r w:rsidRPr="00A12177">
        <w:rPr>
          <w:rFonts w:ascii="Arial" w:hAnsi="Arial" w:cs="Arial"/>
          <w:sz w:val="18"/>
          <w:szCs w:val="18"/>
        </w:rPr>
        <w:t>и постановлением Правительства Астраханской области от 22.05.2023 № 275-П (далее - Правила предоставления дотации), распоряжением министерства строительства и жилищно-коммунального хозяйства Астраханской области от 07.06.2023 № 225 «О предоставлении в 2023</w:t>
      </w:r>
      <w:r w:rsidRPr="00A12177">
        <w:rPr>
          <w:rFonts w:ascii="Arial" w:hAnsi="Arial" w:cs="Arial"/>
          <w:sz w:val="18"/>
          <w:szCs w:val="18"/>
        </w:rPr>
        <w:t xml:space="preserve"> году дотации на поддержку мер по обеспечению сбалансированности местных бюджетов в целях финансового обеспечения исполнения расходных обязательств по вопросам местного значения</w:t>
      </w:r>
      <w:proofErr w:type="gramEnd"/>
      <w:r w:rsidRPr="00A1217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12177">
        <w:rPr>
          <w:rFonts w:ascii="Arial" w:hAnsi="Arial" w:cs="Arial"/>
          <w:sz w:val="18"/>
          <w:szCs w:val="18"/>
        </w:rPr>
        <w:t>муниципальных образований (организация тепло-, водоснабжения населения и водоо</w:t>
      </w:r>
      <w:r w:rsidRPr="00A12177">
        <w:rPr>
          <w:rFonts w:ascii="Arial" w:hAnsi="Arial" w:cs="Arial"/>
          <w:sz w:val="18"/>
          <w:szCs w:val="18"/>
        </w:rPr>
        <w:t>тведения) при недостаточности собственных доходов консолидированных бюджетов муниципальных образований», распоряжением министерства строительства и жилищно-коммунального хозяйства Астраханской области от 07.10.2023 № 222 «Об утверждении типовой формы согла</w:t>
      </w:r>
      <w:r w:rsidRPr="00A12177">
        <w:rPr>
          <w:rFonts w:ascii="Arial" w:hAnsi="Arial" w:cs="Arial"/>
          <w:sz w:val="18"/>
          <w:szCs w:val="18"/>
        </w:rPr>
        <w:t>шения о предоставлении в 2023 году дотации из бюджета Астраханской области бюджету муниципального образования «Городской округ город Астрахань» на поддержку мер по обеспечению сбалансированности местных бюджетов в целях финансового</w:t>
      </w:r>
      <w:proofErr w:type="gramEnd"/>
      <w:r w:rsidRPr="00A1217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12177">
        <w:rPr>
          <w:rFonts w:ascii="Arial" w:hAnsi="Arial" w:cs="Arial"/>
          <w:sz w:val="18"/>
          <w:szCs w:val="18"/>
        </w:rPr>
        <w:t>обеспечения исполнения р</w:t>
      </w:r>
      <w:r w:rsidRPr="00A12177">
        <w:rPr>
          <w:rFonts w:ascii="Arial" w:hAnsi="Arial" w:cs="Arial"/>
          <w:sz w:val="18"/>
          <w:szCs w:val="18"/>
        </w:rPr>
        <w:t>асходных обязательств по вопросам местного значения муниципальных образований (организация тепло-, водоснабжения населения и водоотведения) при недостаточности собственных доходов консолидированных бюджетов муниципальных образований», решением Городской Ду</w:t>
      </w:r>
      <w:r w:rsidRPr="00A12177">
        <w:rPr>
          <w:rFonts w:ascii="Arial" w:hAnsi="Arial" w:cs="Arial"/>
          <w:sz w:val="18"/>
          <w:szCs w:val="18"/>
        </w:rPr>
        <w:t>мы муниципального образования «Городской округ город Астрахань» от 09.06.2023 № 55 «О внесении</w:t>
      </w:r>
      <w:r w:rsidR="003E7E3D" w:rsidRPr="00A12177">
        <w:rPr>
          <w:rFonts w:ascii="Arial" w:hAnsi="Arial" w:cs="Arial"/>
          <w:sz w:val="18"/>
          <w:szCs w:val="18"/>
        </w:rPr>
        <w:t xml:space="preserve"> </w:t>
      </w:r>
      <w:r w:rsidRPr="00A12177">
        <w:rPr>
          <w:rFonts w:ascii="Arial" w:hAnsi="Arial" w:cs="Arial"/>
          <w:sz w:val="18"/>
          <w:szCs w:val="18"/>
        </w:rPr>
        <w:t xml:space="preserve">изменений в решение Городской Думы муниципального образования «Город Астрахань» от 20.12.2022 № 156», Порядком предоставления субсидий на </w:t>
      </w:r>
      <w:r w:rsidRPr="00A12177">
        <w:rPr>
          <w:rFonts w:ascii="Arial" w:hAnsi="Arial" w:cs="Arial"/>
          <w:sz w:val="18"/>
          <w:szCs w:val="18"/>
        </w:rPr>
        <w:t>оказание финансовой помощи в целях предупреждения</w:t>
      </w:r>
      <w:proofErr w:type="gramEnd"/>
      <w:r w:rsidRPr="00A12177">
        <w:rPr>
          <w:rFonts w:ascii="Arial" w:hAnsi="Arial" w:cs="Arial"/>
          <w:sz w:val="18"/>
          <w:szCs w:val="18"/>
        </w:rPr>
        <w:t xml:space="preserve"> банкротства муниципальных унитарных предприятий города Астрахани, утвержденным постановлением администрации муниципального образования «Городской округ город Астрахань» от 08.06.2023 № 118 (далее - Порядок </w:t>
      </w:r>
      <w:r w:rsidRPr="00A12177">
        <w:rPr>
          <w:rFonts w:ascii="Arial" w:hAnsi="Arial" w:cs="Arial"/>
          <w:sz w:val="18"/>
          <w:szCs w:val="18"/>
        </w:rPr>
        <w:t>предоставления субсидий) и в целях соблюдения условий и порядка, установленных Правилами предоставления дотации и Порядком:</w:t>
      </w:r>
    </w:p>
    <w:p w:rsidR="001C0B4F" w:rsidRPr="00A12177" w:rsidRDefault="003E7E3D" w:rsidP="00A121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2177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410E2C" w:rsidRPr="00A12177">
        <w:rPr>
          <w:rFonts w:ascii="Arial" w:hAnsi="Arial" w:cs="Arial"/>
          <w:sz w:val="18"/>
          <w:szCs w:val="18"/>
        </w:rPr>
        <w:t>Определить администрацию муниципального образования «Городской округ город Астрахань» (далее - администрация) уполномоченным органом</w:t>
      </w:r>
      <w:r w:rsidR="00410E2C" w:rsidRPr="00A12177">
        <w:rPr>
          <w:rFonts w:ascii="Arial" w:hAnsi="Arial" w:cs="Arial"/>
          <w:sz w:val="18"/>
          <w:szCs w:val="18"/>
        </w:rPr>
        <w:t>, осуществляющим взаимодействие с министерством строительства и жилищно-коммунального хозяйства Астраханской области (далее - министерство), на который возлагаются полномочия по исполнению прав и обязанностей муниципального образования «Городской округ гор</w:t>
      </w:r>
      <w:r w:rsidR="00410E2C" w:rsidRPr="00A12177">
        <w:rPr>
          <w:rFonts w:ascii="Arial" w:hAnsi="Arial" w:cs="Arial"/>
          <w:sz w:val="18"/>
          <w:szCs w:val="18"/>
        </w:rPr>
        <w:t>од Астрахань», предусмотренные Правилами предоставления дотации и соглашением о предоставлении в 2023 году дотации из бюджета Астраханской области бюджету муниципального образования «Городской округ</w:t>
      </w:r>
      <w:proofErr w:type="gramEnd"/>
      <w:r w:rsidR="00410E2C" w:rsidRPr="00A12177">
        <w:rPr>
          <w:rFonts w:ascii="Arial" w:hAnsi="Arial" w:cs="Arial"/>
          <w:sz w:val="18"/>
          <w:szCs w:val="18"/>
        </w:rPr>
        <w:t xml:space="preserve"> город Астрахань» на поддержку мер по обеспечению сбаланси</w:t>
      </w:r>
      <w:r w:rsidR="00410E2C" w:rsidRPr="00A12177">
        <w:rPr>
          <w:rFonts w:ascii="Arial" w:hAnsi="Arial" w:cs="Arial"/>
          <w:sz w:val="18"/>
          <w:szCs w:val="18"/>
        </w:rPr>
        <w:t>рованности местных бюджетов в целях финансового обеспечения исполнения расходных обязательств по вопросам местного значения муниципальных образований (организация тепло-, водоснабжения населения и водоотведения) при недостаточности собственных доходов конс</w:t>
      </w:r>
      <w:r w:rsidR="00410E2C" w:rsidRPr="00A12177">
        <w:rPr>
          <w:rFonts w:ascii="Arial" w:hAnsi="Arial" w:cs="Arial"/>
          <w:sz w:val="18"/>
          <w:szCs w:val="18"/>
        </w:rPr>
        <w:t>олидированных бюджетов муниципальных образований от 08.06.2023 № 04-01/38 (далее - Соглашение).</w:t>
      </w:r>
    </w:p>
    <w:p w:rsidR="001C0B4F" w:rsidRPr="00A12177" w:rsidRDefault="003E7E3D" w:rsidP="00A121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2177">
        <w:rPr>
          <w:rFonts w:ascii="Arial" w:hAnsi="Arial" w:cs="Arial"/>
          <w:sz w:val="18"/>
          <w:szCs w:val="18"/>
        </w:rPr>
        <w:t xml:space="preserve">2. </w:t>
      </w:r>
      <w:r w:rsidR="00410E2C" w:rsidRPr="00A12177">
        <w:rPr>
          <w:rFonts w:ascii="Arial" w:hAnsi="Arial" w:cs="Arial"/>
          <w:sz w:val="18"/>
          <w:szCs w:val="18"/>
        </w:rPr>
        <w:t>Определить администрацию, в лице управления бухгалтерского учета и отчетности и управления экономического развития администрации уполномоченными органами, на ко</w:t>
      </w:r>
      <w:r w:rsidR="00410E2C" w:rsidRPr="00A12177">
        <w:rPr>
          <w:rFonts w:ascii="Arial" w:hAnsi="Arial" w:cs="Arial"/>
          <w:sz w:val="18"/>
          <w:szCs w:val="18"/>
        </w:rPr>
        <w:t>торые возлагаются обязанности по исполнению (координации исполнения) Соглашения, по формированию отчетностей по формам, предусмотренным Соглашением.</w:t>
      </w:r>
    </w:p>
    <w:p w:rsidR="001C0B4F" w:rsidRPr="00A12177" w:rsidRDefault="003E7E3D" w:rsidP="00A121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2177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410E2C" w:rsidRPr="00A12177">
        <w:rPr>
          <w:rFonts w:ascii="Arial" w:hAnsi="Arial" w:cs="Arial"/>
          <w:sz w:val="18"/>
          <w:szCs w:val="18"/>
        </w:rPr>
        <w:t>Определить администрацию главным распорядителем бюджетных средств муниципального образования «Городской окр</w:t>
      </w:r>
      <w:r w:rsidR="00410E2C" w:rsidRPr="00A12177">
        <w:rPr>
          <w:rFonts w:ascii="Arial" w:hAnsi="Arial" w:cs="Arial"/>
          <w:sz w:val="18"/>
          <w:szCs w:val="18"/>
        </w:rPr>
        <w:t>уг город Астрахань», на предоставление субсидии на оказание финансовой помощи в целях предупреждения банкротства муниципальных унитарных предприятий города Астрахани (далее - предприятия) на 2023 год в соответствии с Порядком предоставления субсидий, на фи</w:t>
      </w:r>
      <w:r w:rsidR="00410E2C" w:rsidRPr="00A12177">
        <w:rPr>
          <w:rFonts w:ascii="Arial" w:hAnsi="Arial" w:cs="Arial"/>
          <w:sz w:val="18"/>
          <w:szCs w:val="18"/>
        </w:rPr>
        <w:t>нансовое обеспечение (возмещение) затрат предприятий, эксплуатирующих объекты теплоснабжения муниципальной собственности, срок образования которых не превышает два года с даты подачи</w:t>
      </w:r>
      <w:proofErr w:type="gramEnd"/>
      <w:r w:rsidR="00410E2C" w:rsidRPr="00A12177">
        <w:rPr>
          <w:rFonts w:ascii="Arial" w:hAnsi="Arial" w:cs="Arial"/>
          <w:sz w:val="18"/>
          <w:szCs w:val="18"/>
        </w:rPr>
        <w:t xml:space="preserve"> заявки, указанной в абзаце втором пункта 8 Правила предоставления дотации</w:t>
      </w:r>
      <w:r w:rsidR="00410E2C" w:rsidRPr="00A12177">
        <w:rPr>
          <w:rFonts w:ascii="Arial" w:hAnsi="Arial" w:cs="Arial"/>
          <w:sz w:val="18"/>
          <w:szCs w:val="18"/>
        </w:rPr>
        <w:t>, сложившейся по состоянию на 01.04.2023 перед газоснабжающей организацией.</w:t>
      </w:r>
    </w:p>
    <w:p w:rsidR="001C0B4F" w:rsidRPr="00A12177" w:rsidRDefault="003E7E3D" w:rsidP="00A121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2177">
        <w:rPr>
          <w:rFonts w:ascii="Arial" w:hAnsi="Arial" w:cs="Arial"/>
          <w:sz w:val="18"/>
          <w:szCs w:val="18"/>
        </w:rPr>
        <w:t xml:space="preserve">4. </w:t>
      </w:r>
      <w:r w:rsidR="00410E2C" w:rsidRPr="00A1217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410E2C" w:rsidRPr="00A12177">
        <w:rPr>
          <w:rFonts w:ascii="Arial" w:hAnsi="Arial" w:cs="Arial"/>
          <w:sz w:val="18"/>
          <w:szCs w:val="18"/>
        </w:rPr>
        <w:t>разместить</w:t>
      </w:r>
      <w:proofErr w:type="gramEnd"/>
      <w:r w:rsidR="00410E2C" w:rsidRPr="00A1217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</w:t>
      </w:r>
      <w:r w:rsidR="00A12177" w:rsidRPr="00A12177">
        <w:rPr>
          <w:rFonts w:ascii="Arial" w:hAnsi="Arial" w:cs="Arial"/>
          <w:sz w:val="18"/>
          <w:szCs w:val="18"/>
        </w:rPr>
        <w:t xml:space="preserve"> </w:t>
      </w:r>
      <w:r w:rsidR="00410E2C" w:rsidRPr="00A12177">
        <w:rPr>
          <w:rFonts w:ascii="Arial" w:hAnsi="Arial" w:cs="Arial"/>
          <w:sz w:val="18"/>
          <w:szCs w:val="18"/>
        </w:rPr>
        <w:t>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C0B4F" w:rsidRPr="00A12177" w:rsidRDefault="003E7E3D" w:rsidP="00A121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2177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410E2C" w:rsidRPr="00A12177">
        <w:rPr>
          <w:rFonts w:ascii="Arial" w:hAnsi="Arial" w:cs="Arial"/>
          <w:sz w:val="18"/>
          <w:szCs w:val="18"/>
        </w:rPr>
        <w:t>Контроль за</w:t>
      </w:r>
      <w:proofErr w:type="gramEnd"/>
      <w:r w:rsidR="00410E2C" w:rsidRPr="00A1217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</w:t>
      </w:r>
      <w:r w:rsidR="00410E2C" w:rsidRPr="00A12177">
        <w:rPr>
          <w:rFonts w:ascii="Arial" w:hAnsi="Arial" w:cs="Arial"/>
          <w:sz w:val="18"/>
          <w:szCs w:val="18"/>
        </w:rPr>
        <w:t>«Городской округ город Астрахань» оставляю за собой.</w:t>
      </w:r>
    </w:p>
    <w:p w:rsidR="001C0B4F" w:rsidRPr="00A12177" w:rsidRDefault="00410E2C" w:rsidP="003E7E3D">
      <w:pPr>
        <w:jc w:val="right"/>
        <w:rPr>
          <w:rFonts w:ascii="Arial" w:hAnsi="Arial" w:cs="Arial"/>
          <w:b/>
          <w:sz w:val="18"/>
          <w:szCs w:val="18"/>
        </w:rPr>
      </w:pPr>
      <w:r w:rsidRPr="00A12177">
        <w:rPr>
          <w:rFonts w:ascii="Arial" w:hAnsi="Arial" w:cs="Arial"/>
          <w:b/>
          <w:sz w:val="18"/>
          <w:szCs w:val="18"/>
        </w:rPr>
        <w:t>Глава муниципального образ</w:t>
      </w:r>
      <w:r w:rsidR="003E7E3D" w:rsidRPr="00A12177">
        <w:rPr>
          <w:rFonts w:ascii="Arial" w:hAnsi="Arial" w:cs="Arial"/>
          <w:b/>
          <w:sz w:val="18"/>
          <w:szCs w:val="18"/>
        </w:rPr>
        <w:t xml:space="preserve">ования </w:t>
      </w:r>
      <w:r w:rsidRPr="00A12177">
        <w:rPr>
          <w:rFonts w:ascii="Arial" w:hAnsi="Arial" w:cs="Arial"/>
          <w:b/>
          <w:sz w:val="18"/>
          <w:szCs w:val="18"/>
        </w:rPr>
        <w:t>«Городской округ город</w:t>
      </w:r>
      <w:r w:rsidR="003E7E3D" w:rsidRPr="00A12177">
        <w:rPr>
          <w:rFonts w:ascii="Arial" w:hAnsi="Arial" w:cs="Arial"/>
          <w:b/>
          <w:sz w:val="18"/>
          <w:szCs w:val="18"/>
        </w:rPr>
        <w:t xml:space="preserve"> Астрахань» </w:t>
      </w:r>
      <w:r w:rsidRPr="00A12177">
        <w:rPr>
          <w:rFonts w:ascii="Arial" w:hAnsi="Arial" w:cs="Arial"/>
          <w:b/>
          <w:sz w:val="18"/>
          <w:szCs w:val="18"/>
        </w:rPr>
        <w:t>О.А. Полумордвинов</w:t>
      </w:r>
    </w:p>
    <w:p w:rsidR="001C0B4F" w:rsidRPr="003E7E3D" w:rsidRDefault="001C0B4F" w:rsidP="003E7E3D">
      <w:bookmarkStart w:id="5" w:name="_GoBack"/>
      <w:bookmarkEnd w:id="5"/>
    </w:p>
    <w:sectPr w:rsidR="001C0B4F" w:rsidRPr="003E7E3D" w:rsidSect="00A1217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E2C" w:rsidRDefault="00410E2C">
      <w:r>
        <w:separator/>
      </w:r>
    </w:p>
  </w:endnote>
  <w:endnote w:type="continuationSeparator" w:id="0">
    <w:p w:rsidR="00410E2C" w:rsidRDefault="00410E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E2C" w:rsidRDefault="00410E2C"/>
  </w:footnote>
  <w:footnote w:type="continuationSeparator" w:id="0">
    <w:p w:rsidR="00410E2C" w:rsidRDefault="00410E2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F74148"/>
    <w:multiLevelType w:val="multilevel"/>
    <w:tmpl w:val="72D4A8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C0B4F"/>
    <w:rsid w:val="001C0B4F"/>
    <w:rsid w:val="003E7E3D"/>
    <w:rsid w:val="00410E2C"/>
    <w:rsid w:val="008C1856"/>
    <w:rsid w:val="00A12177"/>
    <w:rsid w:val="00AA7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26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0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right="2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8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26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0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right="2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8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777</Words>
  <Characters>4434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2023-06-15T10:56:00Z</dcterms:created>
  <dcterms:modified xsi:type="dcterms:W3CDTF">2023-06-15T10:58:00Z</dcterms:modified>
</cp:coreProperties>
</file>