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016C" w:rsidRPr="002B016C" w:rsidRDefault="002B016C" w:rsidP="002B016C">
      <w:pPr>
        <w:pStyle w:val="3"/>
        <w:rPr>
          <w:spacing w:val="0"/>
        </w:rPr>
      </w:pPr>
      <w:r w:rsidRPr="002B016C">
        <w:rPr>
          <w:spacing w:val="0"/>
        </w:rPr>
        <w:t>Министерство имущественных и градостроительных отношений Астраханской области</w:t>
      </w:r>
    </w:p>
    <w:p w:rsidR="002B016C" w:rsidRDefault="002B016C" w:rsidP="002B016C">
      <w:pPr>
        <w:pStyle w:val="3"/>
      </w:pPr>
      <w:bookmarkStart w:id="0" w:name="_GoBack"/>
      <w:r>
        <w:t>РАСПОРЯЖЕНИЕ</w:t>
      </w:r>
      <w:r>
        <w:t xml:space="preserve"> </w:t>
      </w:r>
      <w:r>
        <w:t>14.08.2025 № 1610</w:t>
      </w:r>
    </w:p>
    <w:bookmarkEnd w:id="0"/>
    <w:p w:rsidR="002B016C" w:rsidRDefault="002B016C" w:rsidP="002B016C">
      <w:pPr>
        <w:pStyle w:val="3"/>
      </w:pPr>
      <w:r>
        <w:t>«О предоставлении разрешения на условно разрешенные виды</w:t>
      </w:r>
    </w:p>
    <w:p w:rsidR="002B016C" w:rsidRDefault="002B016C" w:rsidP="002B016C">
      <w:pPr>
        <w:pStyle w:val="3"/>
      </w:pPr>
      <w:r>
        <w:t>использования земельного участка</w:t>
      </w:r>
    </w:p>
    <w:p w:rsidR="002B016C" w:rsidRDefault="002B016C" w:rsidP="002B016C">
      <w:pPr>
        <w:pStyle w:val="3"/>
      </w:pPr>
      <w:r>
        <w:t xml:space="preserve"> с кадастровым номером 30:12:020058:3813»</w:t>
      </w:r>
    </w:p>
    <w:p w:rsidR="002B016C" w:rsidRDefault="002B016C" w:rsidP="002B016C">
      <w:pPr>
        <w:pStyle w:val="a3"/>
        <w:ind w:firstLine="709"/>
      </w:pPr>
      <w:proofErr w:type="gramStart"/>
      <w:r>
        <w:t>В соответствии со статьей 39 Градостроительного кодекса Российской Федерации, законом Астраханской области от 15.12.2022 № 107/2022-ОЗ «О перераспределении полномочий в области градостроительной деятельности между органами местного самоуправления отдельных муниципальных образований Астраханской области и органами государственной власти Астраханской области», Правилами землепользования и застройки муниципального образования «Городской округ город Астрахань», утвержденными решением Городской Думы муниципального образования «Город Астрахань» от 16.07.2020 № 69, на</w:t>
      </w:r>
      <w:proofErr w:type="gramEnd"/>
      <w:r>
        <w:t xml:space="preserve"> </w:t>
      </w:r>
      <w:proofErr w:type="gramStart"/>
      <w:r>
        <w:t>основании заключения о результатах общественных обсуждений от 25.07.2025, опубликованного в бюллетене «Астраханский вестник» от 31.07.2025 № 30, рекомендации Комиссии по подготовке проекта Правил землепользования и застройки муниципального образования «Городской округ город Астрахань» (протокол от 07.08.2025 № 10), в связи с инициативой министерства имущественных и градостроительных отношений Астраханской области от 25.06.2025 № 114/585-18-01:</w:t>
      </w:r>
      <w:proofErr w:type="gramEnd"/>
    </w:p>
    <w:p w:rsidR="002B016C" w:rsidRDefault="002B016C" w:rsidP="002B016C">
      <w:pPr>
        <w:pStyle w:val="a3"/>
        <w:ind w:firstLine="709"/>
      </w:pPr>
      <w:r>
        <w:t>1. Предоставить разрешение на условно разрешенные виды использования «обеспечение занятий спортом в помещениях», «площадки для занятия спортом» в отношении земельного участка площадью 15108 кв. м с кадастровым номером 30:12:020058:3813, расположенного по адресу: Астраханская область, г. Астрахань, ул. Бульварная.</w:t>
      </w:r>
    </w:p>
    <w:p w:rsidR="002B016C" w:rsidRDefault="002B016C" w:rsidP="002B016C">
      <w:pPr>
        <w:pStyle w:val="a3"/>
        <w:ind w:firstLine="709"/>
      </w:pPr>
      <w:r>
        <w:t xml:space="preserve">2. Сектору по защите государственной тайны, мобилизационной подготовке и информационной безопасности министерства имущественных и градостроительных отношений Астраханской области в течение пяти рабочих дней со дня принятия распоряжения </w:t>
      </w:r>
      <w:proofErr w:type="gramStart"/>
      <w:r>
        <w:t>разместить его</w:t>
      </w:r>
      <w:proofErr w:type="gramEnd"/>
      <w:r>
        <w:t xml:space="preserve"> на официальном сайте министерства имущественных и градостроительных отношений Астраханской области в информационно-телекоммуникационной сети Интернет https://augi.astrobl.ru.</w:t>
      </w:r>
    </w:p>
    <w:p w:rsidR="002B016C" w:rsidRDefault="002B016C" w:rsidP="002B016C">
      <w:pPr>
        <w:pStyle w:val="a3"/>
        <w:ind w:firstLine="709"/>
      </w:pPr>
      <w:r>
        <w:t xml:space="preserve">3. Управлению градостроительной деятельности и развития агломерации </w:t>
      </w:r>
      <w:proofErr w:type="gramStart"/>
      <w:r>
        <w:t>министерства</w:t>
      </w:r>
      <w:proofErr w:type="gramEnd"/>
      <w:r>
        <w:t xml:space="preserve"> имущественных и градостроительных отношений Астраханской области в течение пяти рабочих дней со дня принятия распоряжения направить его:</w:t>
      </w:r>
    </w:p>
    <w:p w:rsidR="002B016C" w:rsidRDefault="002B016C" w:rsidP="002B016C">
      <w:pPr>
        <w:pStyle w:val="a3"/>
        <w:ind w:firstLine="709"/>
      </w:pPr>
      <w:r>
        <w:t xml:space="preserve">- в администрацию муниципального образования «Городской округ город Астрахань» для опубликования в средствах массовой информации в порядке, установленном для официального опубликования муниципальных нормативных правовых актов, и размещения на официальном сайте муниципального образования «Городской округ город Астрахань» в информационно-телекоммуникационной сети Интернет и в государственной информационной системе обеспечения градостроительной деятельности Астраханской </w:t>
      </w:r>
      <w:proofErr w:type="gramStart"/>
      <w:r>
        <w:t>области</w:t>
      </w:r>
      <w:proofErr w:type="gramEnd"/>
      <w:r>
        <w:t xml:space="preserve"> с функциями автоматизированной информационно-аналитической поддержки осуществления полномочий в области градостроительной деятельности;</w:t>
      </w:r>
    </w:p>
    <w:p w:rsidR="002B016C" w:rsidRDefault="002B016C" w:rsidP="002B016C">
      <w:pPr>
        <w:pStyle w:val="a3"/>
        <w:ind w:firstLine="709"/>
      </w:pPr>
      <w:r>
        <w:t>- в Федеральную’ службу государственной регистрации, кадастра и картографии для внесения сведений в Единый государственный реестр недвижимости.</w:t>
      </w:r>
    </w:p>
    <w:p w:rsidR="002B016C" w:rsidRDefault="002B016C" w:rsidP="002B016C">
      <w:pPr>
        <w:pStyle w:val="a3"/>
        <w:spacing w:after="113"/>
        <w:jc w:val="right"/>
        <w:rPr>
          <w:b/>
          <w:bCs/>
        </w:rPr>
      </w:pPr>
      <w:r>
        <w:rPr>
          <w:b/>
          <w:bCs/>
        </w:rPr>
        <w:t>Министр А.Е. ПОЛУДА</w:t>
      </w:r>
    </w:p>
    <w:p w:rsidR="00FF4A14" w:rsidRDefault="002B016C"/>
    <w:sectPr w:rsidR="00FF4A14" w:rsidSect="002B016C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016C"/>
    <w:rsid w:val="002B016C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B016C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B016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B016C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B016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447</Words>
  <Characters>2550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2025-08-21T05:23:00Z</dcterms:created>
  <dcterms:modified xsi:type="dcterms:W3CDTF">2025-08-21T05:24:00Z</dcterms:modified>
</cp:coreProperties>
</file>