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E6B64" w:rsidRPr="00F07D5A" w:rsidRDefault="00EE6B64" w:rsidP="00EE6B64">
      <w:pPr>
        <w:jc w:val="center"/>
        <w:rPr>
          <w:rFonts w:asciiTheme="majorHAnsi" w:hAnsiTheme="majorHAnsi"/>
          <w:b/>
          <w:sz w:val="20"/>
          <w:szCs w:val="20"/>
        </w:rPr>
      </w:pPr>
      <w:r w:rsidRPr="00F07D5A">
        <w:rPr>
          <w:rFonts w:asciiTheme="majorHAnsi" w:hAnsiTheme="majorHAnsi"/>
          <w:b/>
          <w:sz w:val="20"/>
          <w:szCs w:val="20"/>
        </w:rPr>
        <w:t>Администрация муниципального образования «Город Астрахань»</w:t>
      </w:r>
    </w:p>
    <w:p w:rsidR="00082D9F" w:rsidRDefault="00EE6B64" w:rsidP="00EE6B64">
      <w:pPr>
        <w:jc w:val="center"/>
        <w:rPr>
          <w:rFonts w:asciiTheme="majorHAnsi" w:hAnsiTheme="majorHAnsi"/>
          <w:b/>
          <w:sz w:val="20"/>
          <w:szCs w:val="20"/>
        </w:rPr>
      </w:pPr>
      <w:bookmarkStart w:id="0" w:name="bookmark0"/>
      <w:r w:rsidRPr="00F07D5A">
        <w:rPr>
          <w:rFonts w:asciiTheme="majorHAnsi" w:hAnsiTheme="majorHAnsi"/>
          <w:b/>
          <w:sz w:val="20"/>
          <w:szCs w:val="20"/>
        </w:rPr>
        <w:t>РАСПОРЯЖЕНИЕ</w:t>
      </w:r>
      <w:bookmarkEnd w:id="0"/>
      <w:r>
        <w:rPr>
          <w:rFonts w:asciiTheme="majorHAnsi" w:hAnsiTheme="majorHAnsi"/>
          <w:b/>
          <w:sz w:val="20"/>
          <w:szCs w:val="20"/>
        </w:rPr>
        <w:t xml:space="preserve"> </w:t>
      </w:r>
    </w:p>
    <w:p w:rsidR="00EE6B64" w:rsidRPr="00F07D5A" w:rsidRDefault="00EE6B64" w:rsidP="00EE6B64">
      <w:pPr>
        <w:jc w:val="center"/>
        <w:rPr>
          <w:rFonts w:asciiTheme="majorHAnsi" w:hAnsiTheme="majorHAnsi"/>
          <w:b/>
          <w:sz w:val="20"/>
          <w:szCs w:val="20"/>
        </w:rPr>
      </w:pPr>
      <w:bookmarkStart w:id="1" w:name="_GoBack"/>
      <w:bookmarkEnd w:id="1"/>
      <w:r w:rsidRPr="00F07D5A">
        <w:rPr>
          <w:rFonts w:asciiTheme="majorHAnsi" w:hAnsiTheme="majorHAnsi"/>
          <w:b/>
          <w:sz w:val="20"/>
          <w:szCs w:val="20"/>
        </w:rPr>
        <w:t>14 марта 2024 года № 499-р</w:t>
      </w:r>
    </w:p>
    <w:p w:rsidR="00EE6B64" w:rsidRPr="00F07D5A" w:rsidRDefault="00EE6B64" w:rsidP="00EE6B64">
      <w:pPr>
        <w:jc w:val="center"/>
        <w:rPr>
          <w:rFonts w:asciiTheme="majorHAnsi" w:hAnsiTheme="majorHAnsi"/>
          <w:b/>
          <w:sz w:val="20"/>
          <w:szCs w:val="20"/>
        </w:rPr>
      </w:pPr>
      <w:r w:rsidRPr="00F07D5A">
        <w:rPr>
          <w:rFonts w:asciiTheme="majorHAnsi" w:hAnsiTheme="majorHAnsi"/>
          <w:b/>
          <w:sz w:val="20"/>
          <w:szCs w:val="20"/>
        </w:rPr>
        <w:t>«О временном ограничении остановки, стоянки транспортных средств»</w:t>
      </w:r>
    </w:p>
    <w:p w:rsidR="00EE6B64" w:rsidRPr="00F07D5A" w:rsidRDefault="00EE6B64" w:rsidP="00EE6B64">
      <w:pPr>
        <w:ind w:firstLine="709"/>
        <w:jc w:val="both"/>
        <w:rPr>
          <w:rFonts w:ascii="Arial" w:hAnsi="Arial" w:cs="Arial"/>
          <w:sz w:val="18"/>
          <w:szCs w:val="18"/>
        </w:rPr>
      </w:pPr>
      <w:proofErr w:type="gramStart"/>
      <w:r w:rsidRPr="00F07D5A">
        <w:rPr>
          <w:rFonts w:ascii="Arial" w:hAnsi="Arial" w:cs="Arial"/>
          <w:sz w:val="18"/>
          <w:szCs w:val="18"/>
        </w:rPr>
        <w:t>В соответствии с Федеральными законами от 06.10.2003 № 131-ФЗ «Об общих принципах организации местного самоуправления в Российской Федерации», от 08.11.2007 № 257-ФЗ «Об автомобильных дорогах и о дорожной деятельности в Российской Федерации и о внесении изменений в отдельные законодательные акты Российской Федерации», от 10.12.1995 № 196-ФЗ «О безопасности дорожного движения», Законом Астраханской области от 19.12.2013 № 79/2013-03 «О случаях установления временных ограничения или</w:t>
      </w:r>
      <w:proofErr w:type="gramEnd"/>
      <w:r w:rsidRPr="00F07D5A">
        <w:rPr>
          <w:rFonts w:ascii="Arial" w:hAnsi="Arial" w:cs="Arial"/>
          <w:sz w:val="18"/>
          <w:szCs w:val="18"/>
        </w:rPr>
        <w:t xml:space="preserve"> </w:t>
      </w:r>
      <w:proofErr w:type="gramStart"/>
      <w:r w:rsidRPr="00F07D5A">
        <w:rPr>
          <w:rFonts w:ascii="Arial" w:hAnsi="Arial" w:cs="Arial"/>
          <w:sz w:val="18"/>
          <w:szCs w:val="18"/>
        </w:rPr>
        <w:t>прекращения движения транспортных средств по автомобильным дорогам регионального или межмуниципального, местного значения в границах населенных пунктов», постановлением Правительства Астраханской области от 16.03.2012 № 86-П «О Порядке осуществления временных ограничения или прекращения движения транспортных средств по автомобильным дорогам регионального или межмуниципального, местного значения в Астраханской области», Уставом муниципального образования «Городской округ город Астрахань», с целью обеспечения безопасности дорожного движения:</w:t>
      </w:r>
      <w:proofErr w:type="gramEnd"/>
    </w:p>
    <w:p w:rsidR="00EE6B64" w:rsidRPr="00F07D5A" w:rsidRDefault="00EE6B64" w:rsidP="00EE6B64">
      <w:pPr>
        <w:ind w:firstLine="709"/>
        <w:jc w:val="both"/>
        <w:rPr>
          <w:rFonts w:ascii="Arial" w:hAnsi="Arial" w:cs="Arial"/>
          <w:sz w:val="18"/>
          <w:szCs w:val="18"/>
        </w:rPr>
      </w:pPr>
      <w:r w:rsidRPr="00F07D5A">
        <w:rPr>
          <w:rFonts w:ascii="Arial" w:hAnsi="Arial" w:cs="Arial"/>
          <w:sz w:val="18"/>
          <w:szCs w:val="18"/>
        </w:rPr>
        <w:t>1. Ввести временное ограничение остановки и стоянки автомобильного транспорта по ул. Свердлова от ул. Набережная 1 Мая до ул. Ногина (по правой стороне) со дня размещения настоящего распоряжения администрации муниципального образования «Городской округ город Астрахань» на официальном сайте администрации муниципального образования «Городской округ город Астрахань» до 22:00 30.12.2024.</w:t>
      </w:r>
    </w:p>
    <w:p w:rsidR="00EE6B64" w:rsidRPr="00F07D5A" w:rsidRDefault="00EE6B64" w:rsidP="00EE6B64">
      <w:pPr>
        <w:ind w:firstLine="709"/>
        <w:jc w:val="both"/>
        <w:rPr>
          <w:rFonts w:ascii="Arial" w:hAnsi="Arial" w:cs="Arial"/>
          <w:sz w:val="18"/>
          <w:szCs w:val="18"/>
        </w:rPr>
      </w:pPr>
      <w:r w:rsidRPr="00F07D5A">
        <w:rPr>
          <w:rFonts w:ascii="Arial" w:hAnsi="Arial" w:cs="Arial"/>
          <w:sz w:val="18"/>
          <w:szCs w:val="18"/>
        </w:rPr>
        <w:t>2. Утвердить прилагаемую схему расположения технических средств организации дорожного движения на время ограничения остановки и стоянки транспортных средств.</w:t>
      </w:r>
    </w:p>
    <w:p w:rsidR="00EE6B64" w:rsidRPr="00F07D5A" w:rsidRDefault="00EE6B64" w:rsidP="00EE6B64">
      <w:pPr>
        <w:ind w:firstLine="709"/>
        <w:jc w:val="both"/>
        <w:rPr>
          <w:rFonts w:ascii="Arial" w:hAnsi="Arial" w:cs="Arial"/>
          <w:sz w:val="18"/>
          <w:szCs w:val="18"/>
        </w:rPr>
      </w:pPr>
      <w:r w:rsidRPr="00F07D5A">
        <w:rPr>
          <w:rFonts w:ascii="Arial" w:hAnsi="Arial" w:cs="Arial"/>
          <w:sz w:val="18"/>
          <w:szCs w:val="18"/>
        </w:rPr>
        <w:t>3. Управлению дорожного хозяйства и транспорта администрации муниципального образования «Городской округ город Астрахань» в течение семи дней со дня принятия настоящего распоряжения администрации</w:t>
      </w:r>
      <w:r>
        <w:rPr>
          <w:rFonts w:ascii="Arial" w:hAnsi="Arial" w:cs="Arial"/>
          <w:sz w:val="18"/>
          <w:szCs w:val="18"/>
        </w:rPr>
        <w:t xml:space="preserve"> </w:t>
      </w:r>
      <w:r w:rsidRPr="00F07D5A">
        <w:rPr>
          <w:rFonts w:ascii="Arial" w:hAnsi="Arial" w:cs="Arial"/>
          <w:sz w:val="18"/>
          <w:szCs w:val="18"/>
        </w:rPr>
        <w:t>муниципального образования «Городской округ город Астрахань» направить его в адрес УГИБДД УМВД России по Астраханской области.</w:t>
      </w:r>
    </w:p>
    <w:p w:rsidR="00EE6B64" w:rsidRPr="00F07D5A" w:rsidRDefault="00EE6B64" w:rsidP="00EE6B64">
      <w:pPr>
        <w:ind w:firstLine="709"/>
        <w:jc w:val="both"/>
        <w:rPr>
          <w:rFonts w:ascii="Arial" w:hAnsi="Arial" w:cs="Arial"/>
          <w:sz w:val="18"/>
          <w:szCs w:val="18"/>
        </w:rPr>
      </w:pPr>
      <w:r w:rsidRPr="00F07D5A">
        <w:rPr>
          <w:rFonts w:ascii="Arial" w:hAnsi="Arial" w:cs="Arial"/>
          <w:sz w:val="18"/>
          <w:szCs w:val="18"/>
        </w:rPr>
        <w:t>4. Управлению по коммунальному хозяйству и благоустройству</w:t>
      </w:r>
      <w:r>
        <w:rPr>
          <w:rFonts w:ascii="Arial" w:hAnsi="Arial" w:cs="Arial"/>
          <w:sz w:val="18"/>
          <w:szCs w:val="18"/>
        </w:rPr>
        <w:t xml:space="preserve"> </w:t>
      </w:r>
      <w:r w:rsidRPr="00F07D5A">
        <w:rPr>
          <w:rFonts w:ascii="Arial" w:hAnsi="Arial" w:cs="Arial"/>
          <w:sz w:val="18"/>
          <w:szCs w:val="18"/>
        </w:rPr>
        <w:t>администрации</w:t>
      </w:r>
      <w:r>
        <w:rPr>
          <w:rFonts w:ascii="Arial" w:hAnsi="Arial" w:cs="Arial"/>
          <w:sz w:val="18"/>
          <w:szCs w:val="18"/>
        </w:rPr>
        <w:t xml:space="preserve"> </w:t>
      </w:r>
      <w:r w:rsidRPr="00F07D5A">
        <w:rPr>
          <w:rFonts w:ascii="Arial" w:hAnsi="Arial" w:cs="Arial"/>
          <w:sz w:val="18"/>
          <w:szCs w:val="18"/>
        </w:rPr>
        <w:t>муниципального</w:t>
      </w:r>
      <w:r>
        <w:rPr>
          <w:rFonts w:ascii="Arial" w:hAnsi="Arial" w:cs="Arial"/>
          <w:sz w:val="18"/>
          <w:szCs w:val="18"/>
        </w:rPr>
        <w:t xml:space="preserve"> </w:t>
      </w:r>
      <w:r w:rsidRPr="00F07D5A">
        <w:rPr>
          <w:rFonts w:ascii="Arial" w:hAnsi="Arial" w:cs="Arial"/>
          <w:sz w:val="18"/>
          <w:szCs w:val="18"/>
        </w:rPr>
        <w:t>образования</w:t>
      </w:r>
      <w:r>
        <w:rPr>
          <w:rFonts w:ascii="Arial" w:hAnsi="Arial" w:cs="Arial"/>
          <w:sz w:val="18"/>
          <w:szCs w:val="18"/>
        </w:rPr>
        <w:t xml:space="preserve"> </w:t>
      </w:r>
      <w:r w:rsidRPr="00F07D5A">
        <w:rPr>
          <w:rFonts w:ascii="Arial" w:hAnsi="Arial" w:cs="Arial"/>
          <w:sz w:val="18"/>
          <w:szCs w:val="18"/>
        </w:rPr>
        <w:t>«Городской</w:t>
      </w:r>
      <w:r>
        <w:rPr>
          <w:rFonts w:ascii="Arial" w:hAnsi="Arial" w:cs="Arial"/>
          <w:sz w:val="18"/>
          <w:szCs w:val="18"/>
        </w:rPr>
        <w:t xml:space="preserve"> </w:t>
      </w:r>
      <w:r w:rsidRPr="00F07D5A">
        <w:rPr>
          <w:rFonts w:ascii="Arial" w:hAnsi="Arial" w:cs="Arial"/>
          <w:sz w:val="18"/>
          <w:szCs w:val="18"/>
        </w:rPr>
        <w:t>округ</w:t>
      </w:r>
      <w:r>
        <w:rPr>
          <w:rFonts w:ascii="Arial" w:hAnsi="Arial" w:cs="Arial"/>
          <w:sz w:val="18"/>
          <w:szCs w:val="18"/>
        </w:rPr>
        <w:t xml:space="preserve"> </w:t>
      </w:r>
      <w:r w:rsidRPr="00F07D5A">
        <w:rPr>
          <w:rFonts w:ascii="Arial" w:hAnsi="Arial" w:cs="Arial"/>
          <w:sz w:val="18"/>
          <w:szCs w:val="18"/>
        </w:rPr>
        <w:t>город</w:t>
      </w:r>
      <w:r>
        <w:rPr>
          <w:rFonts w:ascii="Arial" w:hAnsi="Arial" w:cs="Arial"/>
          <w:sz w:val="18"/>
          <w:szCs w:val="18"/>
        </w:rPr>
        <w:t xml:space="preserve"> </w:t>
      </w:r>
      <w:r w:rsidRPr="00F07D5A">
        <w:rPr>
          <w:rFonts w:ascii="Arial" w:hAnsi="Arial" w:cs="Arial"/>
          <w:sz w:val="18"/>
          <w:szCs w:val="18"/>
        </w:rPr>
        <w:t>Астрахань» установить соответствующие технические средства организации дорожного движения с момента размещения настоящего распоряжения администрации</w:t>
      </w:r>
      <w:r>
        <w:rPr>
          <w:rFonts w:ascii="Arial" w:hAnsi="Arial" w:cs="Arial"/>
          <w:sz w:val="18"/>
          <w:szCs w:val="18"/>
        </w:rPr>
        <w:t xml:space="preserve"> </w:t>
      </w:r>
      <w:r w:rsidRPr="00F07D5A">
        <w:rPr>
          <w:rFonts w:ascii="Arial" w:hAnsi="Arial" w:cs="Arial"/>
          <w:sz w:val="18"/>
          <w:szCs w:val="18"/>
        </w:rPr>
        <w:t>муниципального</w:t>
      </w:r>
      <w:r>
        <w:rPr>
          <w:rFonts w:ascii="Arial" w:hAnsi="Arial" w:cs="Arial"/>
          <w:sz w:val="18"/>
          <w:szCs w:val="18"/>
        </w:rPr>
        <w:t xml:space="preserve"> </w:t>
      </w:r>
      <w:r w:rsidRPr="00F07D5A">
        <w:rPr>
          <w:rFonts w:ascii="Arial" w:hAnsi="Arial" w:cs="Arial"/>
          <w:sz w:val="18"/>
          <w:szCs w:val="18"/>
        </w:rPr>
        <w:t>образования</w:t>
      </w:r>
      <w:r>
        <w:rPr>
          <w:rFonts w:ascii="Arial" w:hAnsi="Arial" w:cs="Arial"/>
          <w:sz w:val="18"/>
          <w:szCs w:val="18"/>
        </w:rPr>
        <w:t xml:space="preserve"> </w:t>
      </w:r>
      <w:r w:rsidRPr="00F07D5A">
        <w:rPr>
          <w:rFonts w:ascii="Arial" w:hAnsi="Arial" w:cs="Arial"/>
          <w:sz w:val="18"/>
          <w:szCs w:val="18"/>
        </w:rPr>
        <w:t>«Городской</w:t>
      </w:r>
      <w:r>
        <w:rPr>
          <w:rFonts w:ascii="Arial" w:hAnsi="Arial" w:cs="Arial"/>
          <w:sz w:val="18"/>
          <w:szCs w:val="18"/>
        </w:rPr>
        <w:t xml:space="preserve"> </w:t>
      </w:r>
      <w:r w:rsidRPr="00F07D5A">
        <w:rPr>
          <w:rFonts w:ascii="Arial" w:hAnsi="Arial" w:cs="Arial"/>
          <w:sz w:val="18"/>
          <w:szCs w:val="18"/>
        </w:rPr>
        <w:t>округ</w:t>
      </w:r>
      <w:r>
        <w:rPr>
          <w:rFonts w:ascii="Arial" w:hAnsi="Arial" w:cs="Arial"/>
          <w:sz w:val="18"/>
          <w:szCs w:val="18"/>
        </w:rPr>
        <w:t xml:space="preserve"> </w:t>
      </w:r>
      <w:r w:rsidRPr="00F07D5A">
        <w:rPr>
          <w:rFonts w:ascii="Arial" w:hAnsi="Arial" w:cs="Arial"/>
          <w:sz w:val="18"/>
          <w:szCs w:val="18"/>
        </w:rPr>
        <w:t>город</w:t>
      </w:r>
      <w:r>
        <w:rPr>
          <w:rFonts w:ascii="Arial" w:hAnsi="Arial" w:cs="Arial"/>
          <w:sz w:val="18"/>
          <w:szCs w:val="18"/>
        </w:rPr>
        <w:t xml:space="preserve"> </w:t>
      </w:r>
      <w:r w:rsidRPr="00F07D5A">
        <w:rPr>
          <w:rFonts w:ascii="Arial" w:hAnsi="Arial" w:cs="Arial"/>
          <w:sz w:val="18"/>
          <w:szCs w:val="18"/>
        </w:rPr>
        <w:t>Астрахань» на официальном сайте администрации муниципального образования «Городской округ город Астрахань».</w:t>
      </w:r>
    </w:p>
    <w:p w:rsidR="00EE6B64" w:rsidRPr="00F07D5A" w:rsidRDefault="00EE6B64" w:rsidP="00EE6B64">
      <w:pPr>
        <w:ind w:firstLine="709"/>
        <w:jc w:val="both"/>
        <w:rPr>
          <w:rFonts w:ascii="Arial" w:hAnsi="Arial" w:cs="Arial"/>
          <w:sz w:val="18"/>
          <w:szCs w:val="18"/>
        </w:rPr>
      </w:pPr>
      <w:r w:rsidRPr="00F07D5A">
        <w:rPr>
          <w:rFonts w:ascii="Arial" w:hAnsi="Arial" w:cs="Arial"/>
          <w:sz w:val="18"/>
          <w:szCs w:val="18"/>
        </w:rPr>
        <w:t xml:space="preserve">5. Управлению информационной политики администрации муниципального образования «Городской округ город Астрахань» </w:t>
      </w:r>
      <w:proofErr w:type="gramStart"/>
      <w:r w:rsidRPr="00F07D5A">
        <w:rPr>
          <w:rFonts w:ascii="Arial" w:hAnsi="Arial" w:cs="Arial"/>
          <w:sz w:val="18"/>
          <w:szCs w:val="18"/>
        </w:rPr>
        <w:t>разместить</w:t>
      </w:r>
      <w:proofErr w:type="gramEnd"/>
      <w:r w:rsidRPr="00F07D5A">
        <w:rPr>
          <w:rFonts w:ascii="Arial" w:hAnsi="Arial" w:cs="Arial"/>
          <w:sz w:val="18"/>
          <w:szCs w:val="18"/>
        </w:rPr>
        <w:t xml:space="preserve"> настоящее распоряжение администрации муниципального образования «Городской округ город Астрахань» на официальном сайте администрации муниципального образования «Городской округ город Астрахань» и проинформировать население о принятом распоряжении администрации муниципального образования «Городской округ город Астрахань» в средствах массовой информации.</w:t>
      </w:r>
    </w:p>
    <w:p w:rsidR="00EE6B64" w:rsidRPr="00F07D5A" w:rsidRDefault="00EE6B64" w:rsidP="00EE6B64">
      <w:pPr>
        <w:ind w:firstLine="709"/>
        <w:jc w:val="both"/>
        <w:rPr>
          <w:rFonts w:ascii="Arial" w:hAnsi="Arial" w:cs="Arial"/>
          <w:sz w:val="18"/>
          <w:szCs w:val="18"/>
        </w:rPr>
      </w:pPr>
      <w:r w:rsidRPr="00F07D5A">
        <w:rPr>
          <w:rFonts w:ascii="Arial" w:hAnsi="Arial" w:cs="Arial"/>
          <w:sz w:val="18"/>
          <w:szCs w:val="18"/>
        </w:rPr>
        <w:t xml:space="preserve">6. </w:t>
      </w:r>
      <w:proofErr w:type="gramStart"/>
      <w:r w:rsidRPr="00F07D5A">
        <w:rPr>
          <w:rFonts w:ascii="Arial" w:hAnsi="Arial" w:cs="Arial"/>
          <w:sz w:val="18"/>
          <w:szCs w:val="18"/>
        </w:rPr>
        <w:t>Контроль за</w:t>
      </w:r>
      <w:proofErr w:type="gramEnd"/>
      <w:r w:rsidRPr="00F07D5A">
        <w:rPr>
          <w:rFonts w:ascii="Arial" w:hAnsi="Arial" w:cs="Arial"/>
          <w:sz w:val="18"/>
          <w:szCs w:val="18"/>
        </w:rPr>
        <w:t xml:space="preserve"> исполнением настоящего распоряжения администрации муниципального образования «Городской округ город Астрахань» возложить на заместителя главы муниципального образования «Городской округ город Астрахань» - начальника управления дорожного хозяйства и транспорта администрации муниципального образования «Городской округ город Астрахань».</w:t>
      </w:r>
    </w:p>
    <w:p w:rsidR="00EE6B64" w:rsidRDefault="00EE6B64" w:rsidP="00EE6B64">
      <w:pPr>
        <w:jc w:val="right"/>
        <w:rPr>
          <w:rFonts w:ascii="Arial" w:hAnsi="Arial" w:cs="Arial"/>
          <w:b/>
          <w:sz w:val="18"/>
          <w:szCs w:val="18"/>
        </w:rPr>
      </w:pPr>
      <w:r w:rsidRPr="00ED4331">
        <w:rPr>
          <w:rFonts w:ascii="Arial" w:hAnsi="Arial" w:cs="Arial"/>
          <w:b/>
          <w:sz w:val="18"/>
          <w:szCs w:val="18"/>
        </w:rPr>
        <w:t xml:space="preserve">Глава муниципального </w:t>
      </w:r>
      <w:r>
        <w:rPr>
          <w:rFonts w:ascii="Arial" w:hAnsi="Arial" w:cs="Arial"/>
          <w:b/>
          <w:sz w:val="18"/>
          <w:szCs w:val="18"/>
        </w:rPr>
        <w:t xml:space="preserve">образования </w:t>
      </w:r>
    </w:p>
    <w:p w:rsidR="00EE6B64" w:rsidRPr="00ED4331" w:rsidRDefault="00EE6B64" w:rsidP="00EE6B64">
      <w:pPr>
        <w:jc w:val="right"/>
        <w:rPr>
          <w:rFonts w:ascii="Arial" w:hAnsi="Arial" w:cs="Arial"/>
          <w:b/>
          <w:sz w:val="18"/>
          <w:szCs w:val="18"/>
        </w:rPr>
      </w:pPr>
      <w:r w:rsidRPr="00ED4331">
        <w:rPr>
          <w:rFonts w:ascii="Arial" w:hAnsi="Arial" w:cs="Arial"/>
          <w:b/>
          <w:sz w:val="18"/>
          <w:szCs w:val="18"/>
        </w:rPr>
        <w:t>«Городской округ город Астрахань»</w:t>
      </w:r>
    </w:p>
    <w:p w:rsidR="00EE6B64" w:rsidRDefault="00EE6B64" w:rsidP="00EE6B64">
      <w:pPr>
        <w:pStyle w:val="20"/>
        <w:shd w:val="clear" w:color="auto" w:fill="auto"/>
        <w:spacing w:before="0" w:after="0" w:line="260" w:lineRule="exact"/>
        <w:jc w:val="right"/>
        <w:rPr>
          <w:rStyle w:val="2Exact"/>
          <w:rFonts w:ascii="Arial" w:hAnsi="Arial" w:cs="Arial"/>
          <w:b/>
          <w:sz w:val="18"/>
          <w:szCs w:val="18"/>
        </w:rPr>
        <w:sectPr w:rsidR="00EE6B64" w:rsidSect="00F07D5A">
          <w:pgSz w:w="11900" w:h="16840"/>
          <w:pgMar w:top="1134" w:right="1127" w:bottom="1381" w:left="1985" w:header="0" w:footer="3" w:gutter="0"/>
          <w:cols w:space="720"/>
          <w:noEndnote/>
          <w:docGrid w:linePitch="360"/>
        </w:sectPr>
      </w:pPr>
      <w:r w:rsidRPr="00ED4331">
        <w:rPr>
          <w:rStyle w:val="2Exact"/>
          <w:rFonts w:ascii="Arial" w:hAnsi="Arial" w:cs="Arial"/>
          <w:b/>
          <w:sz w:val="18"/>
          <w:szCs w:val="18"/>
        </w:rPr>
        <w:t>О.А. Полумордвинов</w:t>
      </w:r>
    </w:p>
    <w:p w:rsidR="00C76B3B" w:rsidRDefault="00EE6B64" w:rsidP="00EE6B64">
      <w:r>
        <w:rPr>
          <w:noProof/>
          <w:lang w:bidi="ar-SA"/>
        </w:rPr>
        <w:lastRenderedPageBreak/>
        <w:drawing>
          <wp:inline distT="0" distB="0" distL="0" distR="0" wp14:anchorId="0B40258A" wp14:editId="3E43313E">
            <wp:extent cx="5940425" cy="8377333"/>
            <wp:effectExtent l="0" t="0" r="3175" b="508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
                    <a:stretch>
                      <a:fillRect/>
                    </a:stretch>
                  </pic:blipFill>
                  <pic:spPr>
                    <a:xfrm>
                      <a:off x="0" y="0"/>
                      <a:ext cx="5940425" cy="8377333"/>
                    </a:xfrm>
                    <a:prstGeom prst="rect">
                      <a:avLst/>
                    </a:prstGeom>
                  </pic:spPr>
                </pic:pic>
              </a:graphicData>
            </a:graphic>
          </wp:inline>
        </w:drawing>
      </w:r>
    </w:p>
    <w:sectPr w:rsidR="00C76B3B">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E6B64"/>
    <w:rsid w:val="00082D9F"/>
    <w:rsid w:val="00C76B3B"/>
    <w:rsid w:val="00EE6B6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rsid w:val="00EE6B64"/>
    <w:pPr>
      <w:widowControl w:val="0"/>
      <w:spacing w:after="0" w:line="240" w:lineRule="auto"/>
    </w:pPr>
    <w:rPr>
      <w:rFonts w:ascii="Tahoma" w:eastAsia="Tahoma" w:hAnsi="Tahoma" w:cs="Tahoma"/>
      <w:color w:val="000000"/>
      <w:sz w:val="24"/>
      <w:szCs w:val="24"/>
      <w:lang w:eastAsia="ru-RU" w:bidi="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Exact">
    <w:name w:val="Основной текст (2) Exact"/>
    <w:basedOn w:val="a0"/>
    <w:rsid w:val="00EE6B64"/>
    <w:rPr>
      <w:rFonts w:ascii="Times New Roman" w:eastAsia="Times New Roman" w:hAnsi="Times New Roman" w:cs="Times New Roman"/>
      <w:b w:val="0"/>
      <w:bCs w:val="0"/>
      <w:i w:val="0"/>
      <w:iCs w:val="0"/>
      <w:smallCaps w:val="0"/>
      <w:strike w:val="0"/>
      <w:sz w:val="26"/>
      <w:szCs w:val="26"/>
      <w:u w:val="none"/>
    </w:rPr>
  </w:style>
  <w:style w:type="character" w:customStyle="1" w:styleId="2">
    <w:name w:val="Основной текст (2)_"/>
    <w:basedOn w:val="a0"/>
    <w:link w:val="20"/>
    <w:rsid w:val="00EE6B64"/>
    <w:rPr>
      <w:rFonts w:ascii="Times New Roman" w:eastAsia="Times New Roman" w:hAnsi="Times New Roman" w:cs="Times New Roman"/>
      <w:sz w:val="26"/>
      <w:szCs w:val="26"/>
      <w:shd w:val="clear" w:color="auto" w:fill="FFFFFF"/>
    </w:rPr>
  </w:style>
  <w:style w:type="paragraph" w:customStyle="1" w:styleId="20">
    <w:name w:val="Основной текст (2)"/>
    <w:basedOn w:val="a"/>
    <w:link w:val="2"/>
    <w:rsid w:val="00EE6B64"/>
    <w:pPr>
      <w:shd w:val="clear" w:color="auto" w:fill="FFFFFF"/>
      <w:spacing w:before="180" w:after="660" w:line="317" w:lineRule="exact"/>
    </w:pPr>
    <w:rPr>
      <w:rFonts w:ascii="Times New Roman" w:eastAsia="Times New Roman" w:hAnsi="Times New Roman" w:cs="Times New Roman"/>
      <w:color w:val="auto"/>
      <w:sz w:val="26"/>
      <w:szCs w:val="26"/>
      <w:lang w:eastAsia="en-US" w:bidi="ar-SA"/>
    </w:rPr>
  </w:style>
  <w:style w:type="paragraph" w:styleId="a3">
    <w:name w:val="Balloon Text"/>
    <w:basedOn w:val="a"/>
    <w:link w:val="a4"/>
    <w:uiPriority w:val="99"/>
    <w:semiHidden/>
    <w:unhideWhenUsed/>
    <w:rsid w:val="00EE6B64"/>
    <w:rPr>
      <w:sz w:val="16"/>
      <w:szCs w:val="16"/>
    </w:rPr>
  </w:style>
  <w:style w:type="character" w:customStyle="1" w:styleId="a4">
    <w:name w:val="Текст выноски Знак"/>
    <w:basedOn w:val="a0"/>
    <w:link w:val="a3"/>
    <w:uiPriority w:val="99"/>
    <w:semiHidden/>
    <w:rsid w:val="00EE6B64"/>
    <w:rPr>
      <w:rFonts w:ascii="Tahoma" w:eastAsia="Tahoma" w:hAnsi="Tahoma" w:cs="Tahoma"/>
      <w:color w:val="000000"/>
      <w:sz w:val="16"/>
      <w:szCs w:val="16"/>
      <w:lang w:eastAsia="ru-RU" w:bidi="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rsid w:val="00EE6B64"/>
    <w:pPr>
      <w:widowControl w:val="0"/>
      <w:spacing w:after="0" w:line="240" w:lineRule="auto"/>
    </w:pPr>
    <w:rPr>
      <w:rFonts w:ascii="Tahoma" w:eastAsia="Tahoma" w:hAnsi="Tahoma" w:cs="Tahoma"/>
      <w:color w:val="000000"/>
      <w:sz w:val="24"/>
      <w:szCs w:val="24"/>
      <w:lang w:eastAsia="ru-RU" w:bidi="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Exact">
    <w:name w:val="Основной текст (2) Exact"/>
    <w:basedOn w:val="a0"/>
    <w:rsid w:val="00EE6B64"/>
    <w:rPr>
      <w:rFonts w:ascii="Times New Roman" w:eastAsia="Times New Roman" w:hAnsi="Times New Roman" w:cs="Times New Roman"/>
      <w:b w:val="0"/>
      <w:bCs w:val="0"/>
      <w:i w:val="0"/>
      <w:iCs w:val="0"/>
      <w:smallCaps w:val="0"/>
      <w:strike w:val="0"/>
      <w:sz w:val="26"/>
      <w:szCs w:val="26"/>
      <w:u w:val="none"/>
    </w:rPr>
  </w:style>
  <w:style w:type="character" w:customStyle="1" w:styleId="2">
    <w:name w:val="Основной текст (2)_"/>
    <w:basedOn w:val="a0"/>
    <w:link w:val="20"/>
    <w:rsid w:val="00EE6B64"/>
    <w:rPr>
      <w:rFonts w:ascii="Times New Roman" w:eastAsia="Times New Roman" w:hAnsi="Times New Roman" w:cs="Times New Roman"/>
      <w:sz w:val="26"/>
      <w:szCs w:val="26"/>
      <w:shd w:val="clear" w:color="auto" w:fill="FFFFFF"/>
    </w:rPr>
  </w:style>
  <w:style w:type="paragraph" w:customStyle="1" w:styleId="20">
    <w:name w:val="Основной текст (2)"/>
    <w:basedOn w:val="a"/>
    <w:link w:val="2"/>
    <w:rsid w:val="00EE6B64"/>
    <w:pPr>
      <w:shd w:val="clear" w:color="auto" w:fill="FFFFFF"/>
      <w:spacing w:before="180" w:after="660" w:line="317" w:lineRule="exact"/>
    </w:pPr>
    <w:rPr>
      <w:rFonts w:ascii="Times New Roman" w:eastAsia="Times New Roman" w:hAnsi="Times New Roman" w:cs="Times New Roman"/>
      <w:color w:val="auto"/>
      <w:sz w:val="26"/>
      <w:szCs w:val="26"/>
      <w:lang w:eastAsia="en-US" w:bidi="ar-SA"/>
    </w:rPr>
  </w:style>
  <w:style w:type="paragraph" w:styleId="a3">
    <w:name w:val="Balloon Text"/>
    <w:basedOn w:val="a"/>
    <w:link w:val="a4"/>
    <w:uiPriority w:val="99"/>
    <w:semiHidden/>
    <w:unhideWhenUsed/>
    <w:rsid w:val="00EE6B64"/>
    <w:rPr>
      <w:sz w:val="16"/>
      <w:szCs w:val="16"/>
    </w:rPr>
  </w:style>
  <w:style w:type="character" w:customStyle="1" w:styleId="a4">
    <w:name w:val="Текст выноски Знак"/>
    <w:basedOn w:val="a0"/>
    <w:link w:val="a3"/>
    <w:uiPriority w:val="99"/>
    <w:semiHidden/>
    <w:rsid w:val="00EE6B64"/>
    <w:rPr>
      <w:rFonts w:ascii="Tahoma" w:eastAsia="Tahoma" w:hAnsi="Tahoma" w:cs="Tahoma"/>
      <w:color w:val="000000"/>
      <w:sz w:val="16"/>
      <w:szCs w:val="16"/>
      <w:lang w:eastAsia="ru-RU" w:bidi="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2</Pages>
  <Words>509</Words>
  <Characters>2906</Characters>
  <Application>Microsoft Office Word</Application>
  <DocSecurity>0</DocSecurity>
  <Lines>24</Lines>
  <Paragraphs>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3409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2024-03-14T13:22:00Z</dcterms:created>
  <dcterms:modified xsi:type="dcterms:W3CDTF">2024-03-14T13:24:00Z</dcterms:modified>
</cp:coreProperties>
</file>