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FB0" w:rsidRPr="00990EA0" w:rsidRDefault="00501FB0" w:rsidP="00990EA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90EA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90EA0" w:rsidRPr="00990EA0" w:rsidRDefault="00755CEE" w:rsidP="00990EA0">
      <w:pPr>
        <w:jc w:val="center"/>
        <w:rPr>
          <w:rFonts w:ascii="Cambria" w:hAnsi="Cambria"/>
          <w:b/>
          <w:sz w:val="20"/>
          <w:szCs w:val="20"/>
        </w:rPr>
      </w:pPr>
      <w:r w:rsidRPr="00990EA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945EE" w:rsidRPr="00990EA0" w:rsidRDefault="00755CEE" w:rsidP="00990EA0">
      <w:pPr>
        <w:jc w:val="center"/>
        <w:rPr>
          <w:rFonts w:ascii="Cambria" w:hAnsi="Cambria"/>
          <w:b/>
          <w:sz w:val="20"/>
          <w:szCs w:val="20"/>
        </w:rPr>
      </w:pPr>
      <w:r w:rsidRPr="00990EA0">
        <w:rPr>
          <w:rFonts w:ascii="Cambria" w:hAnsi="Cambria"/>
          <w:b/>
          <w:sz w:val="20"/>
          <w:szCs w:val="20"/>
        </w:rPr>
        <w:t>14 октября 2019 года</w:t>
      </w:r>
      <w:r w:rsidR="00501FB0" w:rsidRPr="00990EA0">
        <w:rPr>
          <w:rFonts w:ascii="Cambria" w:hAnsi="Cambria"/>
          <w:b/>
          <w:sz w:val="20"/>
          <w:szCs w:val="20"/>
        </w:rPr>
        <w:t xml:space="preserve"> № </w:t>
      </w:r>
      <w:r w:rsidRPr="00990EA0">
        <w:rPr>
          <w:rFonts w:ascii="Cambria" w:hAnsi="Cambria"/>
          <w:b/>
          <w:sz w:val="20"/>
          <w:szCs w:val="20"/>
        </w:rPr>
        <w:t>2595-р</w:t>
      </w:r>
    </w:p>
    <w:p w:rsidR="00990EA0" w:rsidRDefault="00501FB0" w:rsidP="00990EA0">
      <w:pPr>
        <w:jc w:val="center"/>
        <w:rPr>
          <w:rFonts w:ascii="Cambria" w:hAnsi="Cambria"/>
          <w:b/>
          <w:sz w:val="20"/>
          <w:szCs w:val="20"/>
        </w:rPr>
      </w:pPr>
      <w:r w:rsidRPr="00990EA0">
        <w:rPr>
          <w:rFonts w:ascii="Cambria" w:hAnsi="Cambria"/>
          <w:b/>
          <w:sz w:val="20"/>
          <w:szCs w:val="20"/>
        </w:rPr>
        <w:t>«</w:t>
      </w:r>
      <w:r w:rsidR="00755CEE" w:rsidRPr="00990EA0">
        <w:rPr>
          <w:rFonts w:ascii="Cambria" w:hAnsi="Cambria"/>
          <w:b/>
          <w:sz w:val="20"/>
          <w:szCs w:val="20"/>
        </w:rPr>
        <w:t>О приватизации муниципально</w:t>
      </w:r>
      <w:r w:rsidR="00755CEE" w:rsidRPr="00990EA0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755CEE" w:rsidRPr="00990EA0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D945EE" w:rsidRPr="00501FB0" w:rsidRDefault="00755CEE" w:rsidP="00990EA0">
      <w:pPr>
        <w:jc w:val="center"/>
      </w:pPr>
      <w:bookmarkStart w:id="1" w:name="_GoBack"/>
      <w:bookmarkEnd w:id="1"/>
      <w:r w:rsidRPr="00990EA0">
        <w:rPr>
          <w:rFonts w:ascii="Cambria" w:hAnsi="Cambria"/>
          <w:b/>
          <w:sz w:val="20"/>
          <w:szCs w:val="20"/>
        </w:rPr>
        <w:t>по ад</w:t>
      </w:r>
      <w:r w:rsidRPr="00990EA0">
        <w:rPr>
          <w:rFonts w:ascii="Cambria" w:hAnsi="Cambria"/>
          <w:b/>
          <w:sz w:val="20"/>
          <w:szCs w:val="20"/>
        </w:rPr>
        <w:softHyphen/>
        <w:t>ресу: г. Астрахань, ул. Бакин</w:t>
      </w:r>
      <w:r w:rsidRPr="00990EA0">
        <w:rPr>
          <w:rFonts w:ascii="Cambria" w:hAnsi="Cambria"/>
          <w:b/>
          <w:sz w:val="20"/>
          <w:szCs w:val="20"/>
        </w:rPr>
        <w:softHyphen/>
        <w:t>ская, 135 пом.</w:t>
      </w:r>
      <w:r w:rsidR="00501FB0" w:rsidRPr="00990EA0">
        <w:rPr>
          <w:rFonts w:ascii="Cambria" w:hAnsi="Cambria"/>
          <w:b/>
          <w:sz w:val="20"/>
          <w:szCs w:val="20"/>
        </w:rPr>
        <w:t xml:space="preserve"> </w:t>
      </w:r>
      <w:r w:rsidRPr="00990EA0">
        <w:rPr>
          <w:rFonts w:ascii="Cambria" w:hAnsi="Cambria"/>
          <w:b/>
          <w:sz w:val="20"/>
          <w:szCs w:val="20"/>
        </w:rPr>
        <w:t>002 способом про</w:t>
      </w:r>
      <w:r w:rsidRPr="00990EA0">
        <w:rPr>
          <w:rFonts w:ascii="Cambria" w:hAnsi="Cambria"/>
          <w:b/>
          <w:sz w:val="20"/>
          <w:szCs w:val="20"/>
        </w:rPr>
        <w:softHyphen/>
      </w:r>
      <w:r w:rsidRPr="00990EA0">
        <w:rPr>
          <w:rFonts w:ascii="Cambria" w:hAnsi="Cambria"/>
          <w:b/>
          <w:sz w:val="20"/>
          <w:szCs w:val="20"/>
        </w:rPr>
        <w:t>дажи посредством публичного предложения в электронной форме</w:t>
      </w:r>
      <w:r w:rsidR="00501FB0" w:rsidRPr="00990EA0">
        <w:rPr>
          <w:rFonts w:ascii="Cambria" w:hAnsi="Cambria"/>
          <w:b/>
          <w:sz w:val="20"/>
          <w:szCs w:val="20"/>
        </w:rPr>
        <w:t>»</w:t>
      </w:r>
    </w:p>
    <w:p w:rsidR="00D945EE" w:rsidRPr="00990EA0" w:rsidRDefault="00755CEE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90EA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990EA0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</w:t>
      </w:r>
      <w:r w:rsidRPr="00990EA0">
        <w:rPr>
          <w:rFonts w:ascii="Arial" w:hAnsi="Arial" w:cs="Arial"/>
          <w:sz w:val="18"/>
          <w:szCs w:val="18"/>
        </w:rPr>
        <w:t>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</w:t>
      </w:r>
      <w:r w:rsidRPr="00990EA0">
        <w:rPr>
          <w:rFonts w:ascii="Arial" w:hAnsi="Arial" w:cs="Arial"/>
          <w:sz w:val="18"/>
          <w:szCs w:val="18"/>
        </w:rPr>
        <w:t xml:space="preserve"> на 2005-2020 годы (в ре</w:t>
      </w:r>
      <w:r w:rsidRPr="00990EA0">
        <w:rPr>
          <w:rFonts w:ascii="Arial" w:hAnsi="Arial" w:cs="Arial"/>
          <w:sz w:val="18"/>
          <w:szCs w:val="18"/>
        </w:rPr>
        <w:softHyphen/>
        <w:t>дакции от 12.09.2019), учитывая протокол несостоявшегося аукциона № 249/03</w:t>
      </w:r>
      <w:proofErr w:type="gramEnd"/>
      <w:r w:rsidRPr="00990EA0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1. </w:t>
      </w:r>
      <w:r w:rsidR="00755CEE" w:rsidRPr="00990EA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55CEE" w:rsidRPr="00990EA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1.1. </w:t>
      </w:r>
      <w:r w:rsidR="00755CEE" w:rsidRPr="00990EA0">
        <w:rPr>
          <w:rFonts w:ascii="Arial" w:hAnsi="Arial" w:cs="Arial"/>
          <w:sz w:val="18"/>
          <w:szCs w:val="18"/>
        </w:rPr>
        <w:t>Произвести необходимые действия по при</w:t>
      </w:r>
      <w:r w:rsidR="00755CEE" w:rsidRPr="00990EA0">
        <w:rPr>
          <w:rFonts w:ascii="Arial" w:hAnsi="Arial" w:cs="Arial"/>
          <w:sz w:val="18"/>
          <w:szCs w:val="18"/>
        </w:rPr>
        <w:t>ватизации муниципаль</w:t>
      </w:r>
      <w:r w:rsidR="00755CEE" w:rsidRPr="00990EA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755CEE" w:rsidRPr="00990EA0">
        <w:rPr>
          <w:rFonts w:ascii="Arial" w:hAnsi="Arial" w:cs="Arial"/>
          <w:sz w:val="18"/>
          <w:szCs w:val="18"/>
        </w:rPr>
        <w:softHyphen/>
        <w:t>хань, ул. Бакинская, 135 пом.002, общей площадью 42,9 кв. м, кадастровый номер 30:12:010353:166 (далее объект приватизации) способом продажи по</w:t>
      </w:r>
      <w:r w:rsidR="00755CEE" w:rsidRPr="00990EA0">
        <w:rPr>
          <w:rFonts w:ascii="Arial" w:hAnsi="Arial" w:cs="Arial"/>
          <w:sz w:val="18"/>
          <w:szCs w:val="18"/>
        </w:rPr>
        <w:softHyphen/>
        <w:t>средством публичног</w:t>
      </w:r>
      <w:r w:rsidR="00755CEE" w:rsidRPr="00990EA0">
        <w:rPr>
          <w:rFonts w:ascii="Arial" w:hAnsi="Arial" w:cs="Arial"/>
          <w:sz w:val="18"/>
          <w:szCs w:val="18"/>
        </w:rPr>
        <w:t>о предложения в электронной форме с открытой формой подачи предложений о цене имущества.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1.1.1. </w:t>
      </w:r>
      <w:r w:rsidR="00755CEE" w:rsidRPr="00990EA0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</w:t>
      </w:r>
      <w:r w:rsidR="00755CEE" w:rsidRPr="00990EA0">
        <w:rPr>
          <w:rFonts w:ascii="Arial" w:hAnsi="Arial" w:cs="Arial"/>
          <w:sz w:val="18"/>
          <w:szCs w:val="18"/>
        </w:rPr>
        <w:t>ети «Интернет».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1.1.2. </w:t>
      </w:r>
      <w:r w:rsidR="00755CEE" w:rsidRPr="00990EA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755CEE" w:rsidRPr="00990EA0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755CEE" w:rsidRPr="00990EA0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1.1.3. </w:t>
      </w:r>
      <w:r w:rsidR="00755CEE" w:rsidRPr="00990EA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755CEE" w:rsidRPr="00990EA0">
        <w:rPr>
          <w:rFonts w:ascii="Arial" w:hAnsi="Arial" w:cs="Arial"/>
          <w:sz w:val="18"/>
          <w:szCs w:val="18"/>
        </w:rPr>
        <w:softHyphen/>
      </w:r>
      <w:r w:rsidR="00755CEE" w:rsidRPr="00990EA0">
        <w:rPr>
          <w:rFonts w:ascii="Arial" w:hAnsi="Arial" w:cs="Arial"/>
          <w:sz w:val="18"/>
          <w:szCs w:val="18"/>
        </w:rPr>
        <w:t>ционное сообщение об итогах продажи объекта приватизации посредством публичного предложения.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1.1.4. </w:t>
      </w:r>
      <w:r w:rsidR="00755CEE" w:rsidRPr="00990EA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755CEE" w:rsidRPr="00990EA0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</w:t>
      </w:r>
      <w:r w:rsidR="00755CEE" w:rsidRPr="00990EA0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D945EE" w:rsidRPr="00990EA0" w:rsidRDefault="00755CEE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90EA0">
        <w:rPr>
          <w:rFonts w:ascii="Arial" w:hAnsi="Arial" w:cs="Arial"/>
          <w:sz w:val="18"/>
          <w:szCs w:val="18"/>
        </w:rPr>
        <w:t>Разместить</w:t>
      </w:r>
      <w:proofErr w:type="gramEnd"/>
      <w:r w:rsidRPr="00990EA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990EA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990EA0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990EA0">
        <w:rPr>
          <w:rFonts w:ascii="Arial" w:hAnsi="Arial" w:cs="Arial"/>
          <w:sz w:val="18"/>
          <w:szCs w:val="18"/>
        </w:rPr>
        <w:softHyphen/>
        <w:t>рации д</w:t>
      </w:r>
      <w:r w:rsidRPr="00990EA0">
        <w:rPr>
          <w:rFonts w:ascii="Arial" w:hAnsi="Arial" w:cs="Arial"/>
          <w:sz w:val="18"/>
          <w:szCs w:val="18"/>
        </w:rPr>
        <w:t>ля размещения информации о проведении торгов, в течение десяти дней со дня его принятия.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2. </w:t>
      </w:r>
      <w:r w:rsidR="00755CEE" w:rsidRPr="00990EA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55CEE" w:rsidRPr="00990EA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</w:t>
      </w:r>
      <w:r w:rsidR="00755CEE" w:rsidRPr="00990EA0">
        <w:rPr>
          <w:rFonts w:ascii="Arial" w:hAnsi="Arial" w:cs="Arial"/>
          <w:sz w:val="18"/>
          <w:szCs w:val="18"/>
        </w:rPr>
        <w:t xml:space="preserve">я площадка акционерного общества «Агентство по государственному заказу Республики Татарстан» </w:t>
      </w:r>
      <w:r w:rsidR="00755CEE" w:rsidRPr="00990EA0">
        <w:rPr>
          <w:rFonts w:ascii="Arial" w:hAnsi="Arial" w:cs="Arial"/>
          <w:sz w:val="18"/>
          <w:szCs w:val="18"/>
        </w:rPr>
        <w:t>(</w:t>
      </w:r>
      <w:r w:rsidR="00755CEE" w:rsidRPr="00990EA0">
        <w:rPr>
          <w:rFonts w:ascii="Arial" w:hAnsi="Arial" w:cs="Arial"/>
          <w:sz w:val="18"/>
          <w:szCs w:val="18"/>
        </w:rPr>
        <w:t>sale</w:t>
      </w:r>
      <w:r w:rsidR="00755CEE" w:rsidRPr="00990EA0">
        <w:rPr>
          <w:rFonts w:ascii="Arial" w:hAnsi="Arial" w:cs="Arial"/>
          <w:sz w:val="18"/>
          <w:szCs w:val="18"/>
        </w:rPr>
        <w:t>.</w:t>
      </w:r>
      <w:r w:rsidR="00755CEE" w:rsidRPr="00990EA0">
        <w:rPr>
          <w:rFonts w:ascii="Arial" w:hAnsi="Arial" w:cs="Arial"/>
          <w:sz w:val="18"/>
          <w:szCs w:val="18"/>
        </w:rPr>
        <w:t>zakazrf</w:t>
      </w:r>
      <w:r w:rsidR="00755CEE" w:rsidRPr="00990EA0">
        <w:rPr>
          <w:rFonts w:ascii="Arial" w:hAnsi="Arial" w:cs="Arial"/>
          <w:sz w:val="18"/>
          <w:szCs w:val="18"/>
        </w:rPr>
        <w:t>.</w:t>
      </w:r>
      <w:r w:rsidR="00755CEE" w:rsidRPr="00990EA0">
        <w:rPr>
          <w:rFonts w:ascii="Arial" w:hAnsi="Arial" w:cs="Arial"/>
          <w:sz w:val="18"/>
          <w:szCs w:val="18"/>
        </w:rPr>
        <w:t>ru</w:t>
      </w:r>
      <w:r w:rsidR="00755CEE" w:rsidRPr="00990EA0">
        <w:rPr>
          <w:rFonts w:ascii="Arial" w:hAnsi="Arial" w:cs="Arial"/>
          <w:sz w:val="18"/>
          <w:szCs w:val="18"/>
        </w:rPr>
        <w:t>).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3. </w:t>
      </w:r>
      <w:r w:rsidR="00755CEE" w:rsidRPr="00990EA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55CEE" w:rsidRPr="00990EA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755CEE" w:rsidRPr="00990EA0">
        <w:rPr>
          <w:rFonts w:ascii="Arial" w:hAnsi="Arial" w:cs="Arial"/>
          <w:sz w:val="18"/>
          <w:szCs w:val="18"/>
        </w:rPr>
        <w:t>разместить</w:t>
      </w:r>
      <w:proofErr w:type="gramEnd"/>
      <w:r w:rsidR="00755CEE" w:rsidRPr="00990EA0">
        <w:rPr>
          <w:rFonts w:ascii="Arial" w:hAnsi="Arial" w:cs="Arial"/>
          <w:sz w:val="18"/>
          <w:szCs w:val="18"/>
        </w:rPr>
        <w:t xml:space="preserve"> настоящее распоряже</w:t>
      </w:r>
      <w:r w:rsidR="00755CEE" w:rsidRPr="00990EA0">
        <w:rPr>
          <w:rFonts w:ascii="Arial" w:hAnsi="Arial" w:cs="Arial"/>
          <w:sz w:val="18"/>
          <w:szCs w:val="18"/>
        </w:rPr>
        <w:softHyphen/>
        <w:t xml:space="preserve">ние администрации </w:t>
      </w:r>
      <w:r w:rsidR="00755CEE" w:rsidRPr="00990EA0">
        <w:rPr>
          <w:rFonts w:ascii="Arial" w:hAnsi="Arial" w:cs="Arial"/>
          <w:sz w:val="18"/>
          <w:szCs w:val="18"/>
        </w:rPr>
        <w:t>муниципального образования «Город Астрахань» на офи</w:t>
      </w:r>
      <w:r w:rsidR="00755CEE" w:rsidRPr="00990EA0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755CEE" w:rsidRPr="00990EA0">
        <w:rPr>
          <w:rFonts w:ascii="Arial" w:hAnsi="Arial" w:cs="Arial"/>
          <w:sz w:val="18"/>
          <w:szCs w:val="18"/>
        </w:rPr>
        <w:softHyphen/>
        <w:t>хань».</w:t>
      </w:r>
    </w:p>
    <w:p w:rsidR="00D945EE" w:rsidRPr="00990EA0" w:rsidRDefault="00501FB0" w:rsidP="00990E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0EA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55CEE" w:rsidRPr="00990EA0">
        <w:rPr>
          <w:rFonts w:ascii="Arial" w:hAnsi="Arial" w:cs="Arial"/>
          <w:sz w:val="18"/>
          <w:szCs w:val="18"/>
        </w:rPr>
        <w:t>Контроль за</w:t>
      </w:r>
      <w:proofErr w:type="gramEnd"/>
      <w:r w:rsidR="00755CEE" w:rsidRPr="00990EA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755CEE" w:rsidRPr="00990EA0">
        <w:rPr>
          <w:rFonts w:ascii="Arial" w:hAnsi="Arial" w:cs="Arial"/>
          <w:sz w:val="18"/>
          <w:szCs w:val="18"/>
        </w:rPr>
        <w:t>ка управления муниципального имущества администрации муниципального об</w:t>
      </w:r>
      <w:r w:rsidR="00755CEE" w:rsidRPr="00990EA0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D945EE" w:rsidRPr="00501FB0" w:rsidRDefault="00755CEE" w:rsidP="00990EA0">
      <w:pPr>
        <w:ind w:firstLine="709"/>
        <w:jc w:val="right"/>
        <w:rPr>
          <w:b/>
        </w:rPr>
      </w:pPr>
      <w:r w:rsidRPr="00990EA0">
        <w:rPr>
          <w:rFonts w:ascii="Arial" w:hAnsi="Arial" w:cs="Arial"/>
          <w:b/>
          <w:sz w:val="18"/>
          <w:szCs w:val="18"/>
        </w:rPr>
        <w:t>Глава администрации</w:t>
      </w:r>
      <w:r w:rsidR="00501FB0" w:rsidRPr="00990EA0">
        <w:rPr>
          <w:rFonts w:ascii="Arial" w:hAnsi="Arial" w:cs="Arial"/>
          <w:b/>
          <w:sz w:val="18"/>
          <w:szCs w:val="18"/>
        </w:rPr>
        <w:t xml:space="preserve"> </w:t>
      </w:r>
      <w:r w:rsidRPr="00990EA0">
        <w:rPr>
          <w:rFonts w:ascii="Arial" w:hAnsi="Arial" w:cs="Arial"/>
          <w:b/>
          <w:sz w:val="18"/>
          <w:szCs w:val="18"/>
        </w:rPr>
        <w:t>Р.Л. Харисов</w:t>
      </w:r>
    </w:p>
    <w:p w:rsidR="00D945EE" w:rsidRPr="00501FB0" w:rsidRDefault="00D945EE" w:rsidP="00501FB0"/>
    <w:sectPr w:rsidR="00D945EE" w:rsidRPr="00501FB0" w:rsidSect="00990EA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CEE" w:rsidRDefault="00755CEE">
      <w:r>
        <w:separator/>
      </w:r>
    </w:p>
  </w:endnote>
  <w:endnote w:type="continuationSeparator" w:id="0">
    <w:p w:rsidR="00755CEE" w:rsidRDefault="00755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CEE" w:rsidRDefault="00755CEE"/>
  </w:footnote>
  <w:footnote w:type="continuationSeparator" w:id="0">
    <w:p w:rsidR="00755CEE" w:rsidRDefault="00755C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BF122C"/>
    <w:multiLevelType w:val="multilevel"/>
    <w:tmpl w:val="ABC07D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48482A"/>
    <w:multiLevelType w:val="multilevel"/>
    <w:tmpl w:val="517EB2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45EE"/>
    <w:rsid w:val="00501FB0"/>
    <w:rsid w:val="00755CEE"/>
    <w:rsid w:val="00990EA0"/>
    <w:rsid w:val="00D9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24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240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2019-10-14T11:22:00Z</dcterms:created>
  <dcterms:modified xsi:type="dcterms:W3CDTF">2019-10-14T11:25:00Z</dcterms:modified>
</cp:coreProperties>
</file>