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2FB" w:rsidRPr="003272FB" w:rsidRDefault="003272FB" w:rsidP="003272FB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3272FB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3272FB">
        <w:rPr>
          <w:rFonts w:asciiTheme="majorHAnsi" w:hAnsiTheme="majorHAnsi"/>
          <w:b/>
          <w:sz w:val="20"/>
          <w:szCs w:val="20"/>
        </w:rPr>
        <w:t>страхань»</w:t>
      </w:r>
    </w:p>
    <w:p w:rsidR="00825AC5" w:rsidRDefault="003272FB" w:rsidP="003272F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3272F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825AC5">
        <w:rPr>
          <w:rFonts w:asciiTheme="majorHAnsi" w:hAnsiTheme="majorHAnsi"/>
          <w:b/>
          <w:sz w:val="20"/>
          <w:szCs w:val="20"/>
        </w:rPr>
        <w:t xml:space="preserve"> </w:t>
      </w:r>
    </w:p>
    <w:p w:rsidR="00C90F37" w:rsidRPr="003272FB" w:rsidRDefault="003272FB" w:rsidP="003272FB">
      <w:pPr>
        <w:jc w:val="center"/>
        <w:rPr>
          <w:rFonts w:asciiTheme="majorHAnsi" w:hAnsiTheme="majorHAnsi"/>
          <w:b/>
          <w:sz w:val="20"/>
          <w:szCs w:val="20"/>
        </w:rPr>
      </w:pPr>
      <w:r w:rsidRPr="003272FB">
        <w:rPr>
          <w:rFonts w:asciiTheme="majorHAnsi" w:hAnsiTheme="majorHAnsi"/>
          <w:b/>
          <w:sz w:val="20"/>
          <w:szCs w:val="20"/>
        </w:rPr>
        <w:t>15 августа 2022 года</w:t>
      </w:r>
      <w:r>
        <w:rPr>
          <w:rFonts w:asciiTheme="majorHAnsi" w:hAnsiTheme="majorHAnsi"/>
          <w:b/>
          <w:sz w:val="20"/>
          <w:szCs w:val="20"/>
        </w:rPr>
        <w:t xml:space="preserve"> № </w:t>
      </w:r>
      <w:r w:rsidRPr="003272FB">
        <w:rPr>
          <w:rFonts w:asciiTheme="majorHAnsi" w:hAnsiTheme="majorHAnsi"/>
          <w:b/>
          <w:sz w:val="20"/>
          <w:szCs w:val="20"/>
        </w:rPr>
        <w:t>1321-р</w:t>
      </w:r>
      <w:r>
        <w:rPr>
          <w:rFonts w:asciiTheme="majorHAnsi" w:hAnsiTheme="majorHAnsi"/>
          <w:b/>
          <w:sz w:val="20"/>
          <w:szCs w:val="20"/>
        </w:rPr>
        <w:t xml:space="preserve"> </w:t>
      </w:r>
    </w:p>
    <w:p w:rsidR="00C90F37" w:rsidRPr="003272FB" w:rsidRDefault="003272FB" w:rsidP="00C61633">
      <w:pPr>
        <w:jc w:val="center"/>
      </w:pPr>
      <w:proofErr w:type="gramStart"/>
      <w:r>
        <w:rPr>
          <w:rFonts w:asciiTheme="majorHAnsi" w:hAnsiTheme="majorHAnsi"/>
          <w:b/>
          <w:sz w:val="20"/>
          <w:szCs w:val="20"/>
        </w:rPr>
        <w:t xml:space="preserve">«Об </w:t>
      </w:r>
      <w:r w:rsidR="00C242B0" w:rsidRPr="003272FB">
        <w:rPr>
          <w:rFonts w:asciiTheme="majorHAnsi" w:hAnsiTheme="majorHAnsi"/>
          <w:b/>
          <w:sz w:val="20"/>
          <w:szCs w:val="20"/>
        </w:rPr>
        <w:t>установлении</w:t>
      </w:r>
      <w:r>
        <w:rPr>
          <w:rFonts w:asciiTheme="majorHAnsi" w:hAnsiTheme="majorHAnsi"/>
          <w:b/>
          <w:sz w:val="20"/>
          <w:szCs w:val="20"/>
        </w:rPr>
        <w:t xml:space="preserve"> в </w:t>
      </w:r>
      <w:r w:rsidR="00C242B0" w:rsidRPr="003272FB">
        <w:rPr>
          <w:rFonts w:asciiTheme="majorHAnsi" w:hAnsiTheme="majorHAnsi"/>
          <w:b/>
          <w:sz w:val="20"/>
          <w:szCs w:val="20"/>
        </w:rPr>
        <w:t>пользу</w:t>
      </w:r>
      <w:r>
        <w:rPr>
          <w:rFonts w:asciiTheme="majorHAnsi" w:hAnsiTheme="majorHAnsi"/>
          <w:b/>
          <w:sz w:val="20"/>
          <w:szCs w:val="20"/>
        </w:rPr>
        <w:t xml:space="preserve"> АО  </w:t>
      </w:r>
      <w:r w:rsidR="00C242B0" w:rsidRPr="003272FB">
        <w:rPr>
          <w:rFonts w:asciiTheme="majorHAnsi" w:hAnsiTheme="majorHAnsi"/>
          <w:b/>
          <w:sz w:val="20"/>
          <w:szCs w:val="20"/>
        </w:rPr>
        <w:t>«Газпром</w:t>
      </w:r>
      <w:r>
        <w:rPr>
          <w:rFonts w:asciiTheme="majorHAnsi" w:hAnsiTheme="majorHAnsi"/>
          <w:b/>
          <w:sz w:val="20"/>
          <w:szCs w:val="20"/>
        </w:rPr>
        <w:t xml:space="preserve">  </w:t>
      </w:r>
      <w:r w:rsidR="00C242B0" w:rsidRPr="003272FB">
        <w:rPr>
          <w:rFonts w:asciiTheme="majorHAnsi" w:hAnsiTheme="majorHAnsi"/>
          <w:b/>
          <w:sz w:val="20"/>
          <w:szCs w:val="20"/>
        </w:rPr>
        <w:t>газораспределение»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3272FB">
        <w:rPr>
          <w:rFonts w:asciiTheme="majorHAnsi" w:hAnsiTheme="majorHAnsi"/>
          <w:b/>
          <w:sz w:val="20"/>
          <w:szCs w:val="20"/>
        </w:rPr>
        <w:t>публичного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C242B0" w:rsidRPr="003272FB">
        <w:rPr>
          <w:rFonts w:asciiTheme="majorHAnsi" w:hAnsiTheme="majorHAnsi"/>
          <w:b/>
          <w:sz w:val="20"/>
          <w:szCs w:val="20"/>
        </w:rPr>
        <w:t>сервитута в целях</w:t>
      </w:r>
      <w:r w:rsidRPr="003272FB">
        <w:rPr>
          <w:rFonts w:asciiTheme="majorHAnsi" w:hAnsiTheme="majorHAnsi"/>
          <w:b/>
          <w:sz w:val="20"/>
          <w:szCs w:val="20"/>
        </w:rPr>
        <w:t xml:space="preserve"> размещения</w:t>
      </w:r>
      <w:r w:rsidR="00C61633">
        <w:rPr>
          <w:rFonts w:asciiTheme="majorHAnsi" w:hAnsiTheme="majorHAnsi"/>
          <w:b/>
          <w:sz w:val="20"/>
          <w:szCs w:val="20"/>
        </w:rPr>
        <w:t xml:space="preserve"> </w:t>
      </w:r>
      <w:r w:rsidR="00C242B0" w:rsidRPr="003272FB">
        <w:rPr>
          <w:rFonts w:asciiTheme="majorHAnsi" w:hAnsiTheme="majorHAnsi"/>
          <w:b/>
          <w:sz w:val="20"/>
          <w:szCs w:val="20"/>
        </w:rPr>
        <w:t>линейного объекта</w:t>
      </w:r>
      <w:r w:rsidRPr="003272FB">
        <w:rPr>
          <w:rFonts w:asciiTheme="majorHAnsi" w:hAnsiTheme="majorHAnsi"/>
          <w:b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3272FB">
        <w:rPr>
          <w:rFonts w:asciiTheme="majorHAnsi" w:hAnsiTheme="majorHAnsi"/>
          <w:b/>
          <w:sz w:val="20"/>
          <w:szCs w:val="20"/>
        </w:rPr>
        <w:t>системы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C242B0" w:rsidRPr="003272FB">
        <w:rPr>
          <w:rFonts w:asciiTheme="majorHAnsi" w:hAnsiTheme="majorHAnsi"/>
          <w:b/>
          <w:sz w:val="20"/>
          <w:szCs w:val="20"/>
        </w:rPr>
        <w:t>газоснабжения</w:t>
      </w:r>
      <w:r w:rsidR="00C61633">
        <w:rPr>
          <w:rFonts w:asciiTheme="majorHAnsi" w:hAnsiTheme="majorHAnsi"/>
          <w:b/>
          <w:sz w:val="20"/>
          <w:szCs w:val="20"/>
        </w:rPr>
        <w:t xml:space="preserve"> </w:t>
      </w:r>
      <w:r w:rsidR="00C242B0" w:rsidRPr="003272FB">
        <w:rPr>
          <w:rFonts w:asciiTheme="majorHAnsi" w:hAnsiTheme="majorHAnsi"/>
          <w:b/>
          <w:sz w:val="20"/>
          <w:szCs w:val="20"/>
        </w:rPr>
        <w:t>«Распределительный газопровод к объекту Аллахвердиева А.И., расположенному по адресу Астраханская обл., гор.</w:t>
      </w:r>
      <w:proofErr w:type="gramEnd"/>
      <w:r w:rsidR="00C242B0" w:rsidRPr="003272FB">
        <w:rPr>
          <w:rFonts w:asciiTheme="majorHAnsi" w:hAnsiTheme="majorHAnsi"/>
          <w:b/>
          <w:sz w:val="20"/>
          <w:szCs w:val="20"/>
        </w:rPr>
        <w:t xml:space="preserve"> Астрахань, Советский район, с/т «Маяк», ул. 3-я Воскресенская, 18 (код стройки 30/2349/ТП)»</w:t>
      </w:r>
      <w:r w:rsidR="00C61633">
        <w:rPr>
          <w:rFonts w:asciiTheme="majorHAnsi" w:hAnsiTheme="majorHAnsi"/>
          <w:b/>
          <w:sz w:val="20"/>
          <w:szCs w:val="20"/>
        </w:rPr>
        <w:t xml:space="preserve"> </w:t>
      </w:r>
    </w:p>
    <w:p w:rsidR="00C90F37" w:rsidRPr="003272FB" w:rsidRDefault="00C242B0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АО «Газпром газораспределение» № 03-10-02-6770/22, в соответствии со ст. 23, </w:t>
      </w:r>
      <w:proofErr w:type="spellStart"/>
      <w:r w:rsidRPr="003272FB">
        <w:rPr>
          <w:rFonts w:ascii="Arial" w:hAnsi="Arial" w:cs="Arial"/>
          <w:sz w:val="18"/>
          <w:szCs w:val="18"/>
        </w:rPr>
        <w:t>ст.ст</w:t>
      </w:r>
      <w:proofErr w:type="spellEnd"/>
      <w:r w:rsidRPr="003272FB">
        <w:rPr>
          <w:rFonts w:ascii="Arial" w:hAnsi="Arial" w:cs="Arial"/>
          <w:sz w:val="18"/>
          <w:szCs w:val="18"/>
        </w:rPr>
        <w:t>. 39.37-39.43, 39.46, 39.50 Земельного кодекса Российской Федерации, Постановлением Правительства Российской Федерации от 20.11.2000 № 878 «Об утверждении Правил охраны газораспределительных сетей»: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242B0" w:rsidRPr="003272FB">
        <w:rPr>
          <w:rFonts w:ascii="Arial" w:hAnsi="Arial" w:cs="Arial"/>
          <w:sz w:val="18"/>
          <w:szCs w:val="18"/>
        </w:rPr>
        <w:t>Установить в пользу акционерного общества «Газпром газораспределение» (ОГРН 1047855099170, ИНН 7838306818, юридический адрес: г. Санкт-Петербург, наб.</w:t>
      </w:r>
      <w:proofErr w:type="gramEnd"/>
      <w:r w:rsidR="00C242B0" w:rsidRPr="003272FB">
        <w:rPr>
          <w:rFonts w:ascii="Arial" w:hAnsi="Arial" w:cs="Arial"/>
          <w:sz w:val="18"/>
          <w:szCs w:val="18"/>
        </w:rPr>
        <w:t xml:space="preserve"> Адмирала Лазарева, д. 24, литер А) публичный сервитут в целях размещения линейного объекта системы газоснабжения «Распределительный газопровод к объекту Аллахвердиева А.И., расположенному по адресу Астраханская обл., гор. Астрахань, Советский район, с/т «Маяк», ул. 3-я Воскресенская, 18 (код стройки 30/2349/ТП)», сроком на 10 лет в отношении расположенных на территории муниципального образования «Город Астрахань» земель, и земельных участков, находящихся в государственной и муниципальной собственности, и земельных участков, указанных в приложении </w:t>
      </w:r>
      <w:r w:rsidR="00F4533B">
        <w:rPr>
          <w:rFonts w:ascii="Arial" w:hAnsi="Arial" w:cs="Arial"/>
          <w:sz w:val="18"/>
          <w:szCs w:val="18"/>
        </w:rPr>
        <w:t>1.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2. </w:t>
      </w:r>
      <w:r w:rsidR="00C242B0" w:rsidRPr="003272FB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3. </w:t>
      </w:r>
      <w:r w:rsidR="00C242B0" w:rsidRPr="003272FB">
        <w:rPr>
          <w:rFonts w:ascii="Arial" w:hAnsi="Arial" w:cs="Arial"/>
          <w:sz w:val="18"/>
          <w:szCs w:val="18"/>
        </w:rPr>
        <w:t>Срок, в течение которого использование земельного участка и земель,</w:t>
      </w:r>
    </w:p>
    <w:p w:rsidR="00D60DCE" w:rsidRPr="003272FB" w:rsidRDefault="00C242B0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>предусмотренных п.1 настоящего распоряжения, в соответствии с их разрешенным использованием, будет невозможно или существенно 1 затруднено - 60 календарных дней.</w:t>
      </w:r>
      <w:r w:rsidR="003272FB">
        <w:rPr>
          <w:rFonts w:ascii="Arial" w:hAnsi="Arial" w:cs="Arial"/>
          <w:sz w:val="18"/>
          <w:szCs w:val="18"/>
        </w:rPr>
        <w:t xml:space="preserve">  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4. </w:t>
      </w:r>
      <w:r w:rsidR="00C242B0" w:rsidRPr="003272FB">
        <w:rPr>
          <w:rFonts w:ascii="Arial" w:hAnsi="Arial" w:cs="Arial"/>
          <w:sz w:val="18"/>
          <w:szCs w:val="18"/>
        </w:rPr>
        <w:t>Проведение работ при осуществлении деятельности, для обеспечения которой устанавливается публичный сервитут, осуществляется в течение всего срока действия публичного сервитута по графику, установленному Акционерным обществом «Газпром газораспределение» с учетом ограничений, предусмотренных действующим законодательством.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5. </w:t>
      </w:r>
      <w:r w:rsidR="00C242B0" w:rsidRPr="003272FB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6. </w:t>
      </w:r>
      <w:r w:rsidR="00C242B0" w:rsidRPr="003272FB">
        <w:rPr>
          <w:rFonts w:ascii="Arial" w:hAnsi="Arial" w:cs="Arial"/>
          <w:sz w:val="18"/>
          <w:szCs w:val="18"/>
        </w:rPr>
        <w:t>На земельные участки, входящие в охранные зоны газораспределительных сетей, в целях предупреждения их повреждения или нарушения условий их нормальной эксплуатации налагаются ограничения (обременения), установленные Постановлением Правительства Российской Федерации от 20.11.2000 № 878 «Об утверждении Правил охраны газораспределительных сетей».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7. </w:t>
      </w:r>
      <w:r w:rsidR="00C242B0" w:rsidRPr="003272FB">
        <w:rPr>
          <w:rFonts w:ascii="Arial" w:hAnsi="Arial" w:cs="Arial"/>
          <w:sz w:val="18"/>
          <w:szCs w:val="18"/>
        </w:rPr>
        <w:t>Акционерному обществу «Газпром газораспределение»: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7.1. </w:t>
      </w:r>
      <w:r w:rsidR="00C242B0" w:rsidRPr="003272FB">
        <w:rPr>
          <w:rFonts w:ascii="Arial" w:hAnsi="Arial" w:cs="Arial"/>
          <w:sz w:val="18"/>
          <w:szCs w:val="18"/>
        </w:rPr>
        <w:t>Привести земельные участки, указанные в приложении 1 к настоящему распоряжению, в состояние, пригодное для их использования в соответствии с видом разрешенного использования, в сроки, предусмотренные пунктом 8 статьи 39.50 Земельного кодекса Российской Федерации.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7.2. </w:t>
      </w:r>
      <w:proofErr w:type="gramStart"/>
      <w:r w:rsidR="00C242B0" w:rsidRPr="003272FB">
        <w:rPr>
          <w:rFonts w:ascii="Arial" w:hAnsi="Arial" w:cs="Arial"/>
          <w:sz w:val="18"/>
          <w:szCs w:val="18"/>
        </w:rPr>
        <w:t>Не позднее шести месяцев со дня принятия настоящего распоряжения администрации муниципального образования «Город Астрахань» внести плату за публичный сервитут в отношении земельных участков и (или) земель, находящихся в государственной или муниципальной собственности и не обремененных правами третьих лиц, расположенных в границах публичного сервитута, указанных в приложении 2 к настоящему распоряжению администрации муниципального образования «Город Астрахань», единовременным платежом путем перечисления денежных</w:t>
      </w:r>
      <w:proofErr w:type="gramEnd"/>
      <w:r w:rsidR="00C242B0" w:rsidRPr="003272FB">
        <w:rPr>
          <w:rFonts w:ascii="Arial" w:hAnsi="Arial" w:cs="Arial"/>
          <w:sz w:val="18"/>
          <w:szCs w:val="18"/>
        </w:rPr>
        <w:t xml:space="preserve"> средств на счет </w:t>
      </w:r>
      <w:proofErr w:type="gramStart"/>
      <w:r w:rsidR="00C242B0" w:rsidRPr="003272FB">
        <w:rPr>
          <w:rFonts w:ascii="Arial" w:hAnsi="Arial" w:cs="Arial"/>
          <w:sz w:val="18"/>
          <w:szCs w:val="18"/>
        </w:rPr>
        <w:t>р</w:t>
      </w:r>
      <w:proofErr w:type="gramEnd"/>
      <w:r w:rsidR="00C242B0" w:rsidRPr="003272FB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муниципального имущества администрации муниципального образования «Город Астрахань») л/с 04253393400, БИК 011203901 отделение Астрахань, КПП 301501001, ИНН 3015090933, код бюджетной классификации 706 111 05012 04 0001 120, ОКТМО 12701000.</w:t>
      </w:r>
    </w:p>
    <w:p w:rsidR="00C90F37" w:rsidRPr="003272FB" w:rsidRDefault="00C242B0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Порядок расчета платы за публичный сервитут в отношении земельных участков и (или) земель, находящихся в государственной или муниципальной собственности и не обремененных правами третьих лиц, устанавливается п. 3 - п. 5 ст. 39.46 Земельного кодекса Российской Федерации, исходя из среднего уровня кадастровой стоимости земельных участков по муниципальному образованию «Город Астрахань» - 1021,28 руб. за 1 </w:t>
      </w:r>
      <w:proofErr w:type="spellStart"/>
      <w:r w:rsidRPr="003272FB">
        <w:rPr>
          <w:rFonts w:ascii="Arial" w:hAnsi="Arial" w:cs="Arial"/>
          <w:sz w:val="18"/>
          <w:szCs w:val="18"/>
        </w:rPr>
        <w:t>кв</w:t>
      </w:r>
      <w:proofErr w:type="gramStart"/>
      <w:r w:rsidRPr="003272F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3272FB">
        <w:rPr>
          <w:rFonts w:ascii="Arial" w:hAnsi="Arial" w:cs="Arial"/>
          <w:sz w:val="18"/>
          <w:szCs w:val="18"/>
        </w:rPr>
        <w:t>, определённой в соответствии с постановлением агентства по управлению государственным имуществом Астраханской области от 20.11.2019 № 19 «Об утверждении результатов определения кадастровой стоимости земельных участков в составе земель населенных пунктов на территории Астраханской области».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8. </w:t>
      </w:r>
      <w:r w:rsidR="00C242B0" w:rsidRPr="003272F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8.1. </w:t>
      </w:r>
      <w:r w:rsidR="00C242B0" w:rsidRPr="003272FB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 Астрахань» правообладателям земельных участков, в отношении которых принято решение об установлении публичного сервитута.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8.2. </w:t>
      </w:r>
      <w:r w:rsidR="00C242B0" w:rsidRPr="003272FB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 Астрахань» и описание местоположения границ публичного сервитута в Управление </w:t>
      </w:r>
      <w:proofErr w:type="spellStart"/>
      <w:r w:rsidR="00C242B0" w:rsidRPr="003272FB">
        <w:rPr>
          <w:rFonts w:ascii="Arial" w:hAnsi="Arial" w:cs="Arial"/>
          <w:sz w:val="18"/>
          <w:szCs w:val="18"/>
        </w:rPr>
        <w:t>Росреестра</w:t>
      </w:r>
      <w:proofErr w:type="spellEnd"/>
      <w:r w:rsidR="00C242B0" w:rsidRPr="003272FB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8.3. </w:t>
      </w:r>
      <w:r w:rsidR="00C242B0" w:rsidRPr="003272FB">
        <w:rPr>
          <w:rFonts w:ascii="Arial" w:hAnsi="Arial" w:cs="Arial"/>
          <w:sz w:val="18"/>
          <w:szCs w:val="18"/>
        </w:rPr>
        <w:t>Направить АО «Газпром газораспределение» копию настоящего распоряжения администрации муниципального образования «Город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8.4. </w:t>
      </w:r>
      <w:r w:rsidR="00C242B0" w:rsidRPr="003272FB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9. </w:t>
      </w:r>
      <w:r w:rsidR="00C242B0" w:rsidRPr="003272F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в течение пяти рабочих дней со дня принятия настоящего распоряжения </w:t>
      </w:r>
      <w:r w:rsidR="00C242B0" w:rsidRPr="003272FB">
        <w:rPr>
          <w:rFonts w:ascii="Arial" w:hAnsi="Arial" w:cs="Arial"/>
          <w:sz w:val="18"/>
          <w:szCs w:val="18"/>
        </w:rPr>
        <w:lastRenderedPageBreak/>
        <w:t>администрации муниципального образования «Город Астрахань»: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9.1. </w:t>
      </w:r>
      <w:proofErr w:type="gramStart"/>
      <w:r w:rsidR="00C242B0" w:rsidRPr="003272FB">
        <w:rPr>
          <w:rFonts w:ascii="Arial" w:hAnsi="Arial" w:cs="Arial"/>
          <w:sz w:val="18"/>
          <w:szCs w:val="18"/>
        </w:rPr>
        <w:t>Разместить</w:t>
      </w:r>
      <w:proofErr w:type="gramEnd"/>
      <w:r w:rsidR="00C242B0" w:rsidRPr="003272F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90F37" w:rsidRPr="003272FB" w:rsidRDefault="00766443" w:rsidP="00F453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72FB">
        <w:rPr>
          <w:rFonts w:ascii="Arial" w:hAnsi="Arial" w:cs="Arial"/>
          <w:sz w:val="18"/>
          <w:szCs w:val="18"/>
        </w:rPr>
        <w:t xml:space="preserve">9.2. </w:t>
      </w:r>
      <w:r w:rsidR="00C242B0" w:rsidRPr="003272FB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(за исключением приложения 2) в средствах массовой информации.</w:t>
      </w:r>
    </w:p>
    <w:p w:rsidR="00C90F37" w:rsidRPr="003272FB" w:rsidRDefault="00C242B0" w:rsidP="003272FB">
      <w:pPr>
        <w:jc w:val="right"/>
        <w:rPr>
          <w:rFonts w:ascii="Arial" w:hAnsi="Arial" w:cs="Arial"/>
          <w:b/>
          <w:sz w:val="18"/>
          <w:szCs w:val="18"/>
        </w:rPr>
      </w:pPr>
      <w:r w:rsidRPr="003272FB">
        <w:rPr>
          <w:rFonts w:ascii="Arial" w:hAnsi="Arial" w:cs="Arial"/>
          <w:b/>
          <w:sz w:val="18"/>
          <w:szCs w:val="18"/>
        </w:rPr>
        <w:t>Глава муниципального</w:t>
      </w:r>
      <w:r w:rsidR="003272FB" w:rsidRPr="003272FB">
        <w:rPr>
          <w:rFonts w:ascii="Arial" w:hAnsi="Arial" w:cs="Arial"/>
          <w:b/>
          <w:sz w:val="18"/>
          <w:szCs w:val="18"/>
        </w:rPr>
        <w:t xml:space="preserve"> образования </w:t>
      </w:r>
      <w:r w:rsidRPr="003272FB">
        <w:rPr>
          <w:rFonts w:ascii="Arial" w:hAnsi="Arial" w:cs="Arial"/>
          <w:b/>
          <w:sz w:val="18"/>
          <w:szCs w:val="18"/>
        </w:rPr>
        <w:t>«Город Астрахань»</w:t>
      </w:r>
      <w:r w:rsidR="003272FB" w:rsidRPr="003272FB">
        <w:rPr>
          <w:rFonts w:ascii="Arial" w:hAnsi="Arial" w:cs="Arial"/>
          <w:b/>
          <w:sz w:val="18"/>
          <w:szCs w:val="18"/>
        </w:rPr>
        <w:t xml:space="preserve"> </w:t>
      </w:r>
      <w:r w:rsidRPr="003272FB">
        <w:rPr>
          <w:rFonts w:ascii="Arial" w:hAnsi="Arial" w:cs="Arial"/>
          <w:b/>
          <w:sz w:val="18"/>
          <w:szCs w:val="18"/>
        </w:rPr>
        <w:t>О.А. Полумордвинов</w:t>
      </w:r>
    </w:p>
    <w:p w:rsidR="00C90F37" w:rsidRDefault="00C90F37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300EBB" w:rsidP="003272FB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BE16F0C" wp14:editId="49788B65">
            <wp:extent cx="5580380" cy="7023135"/>
            <wp:effectExtent l="0" t="0" r="127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02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300EBB" w:rsidP="003272FB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51B7C822" wp14:editId="2C58A13F">
            <wp:extent cx="5580380" cy="6704059"/>
            <wp:effectExtent l="0" t="0" r="127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704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300EBB" w:rsidP="003272FB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A4433D7" wp14:editId="528C5E71">
            <wp:extent cx="5580380" cy="7239116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39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300EBB" w:rsidP="003272FB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4717CF81" wp14:editId="118D5AF2">
            <wp:extent cx="5580380" cy="7989126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9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300EBB" w:rsidP="003272FB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8FC704F" wp14:editId="48F8375D">
            <wp:extent cx="5580380" cy="5488228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488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300EBB" w:rsidP="003272FB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0CA91E1F" wp14:editId="4E10DCED">
            <wp:extent cx="5580380" cy="4745252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745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300EBB" w:rsidP="003272FB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67717A5" wp14:editId="5D7A1B59">
            <wp:extent cx="5580380" cy="7564528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6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300EBB" w:rsidP="003272FB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DC62B58" wp14:editId="5679884A">
            <wp:extent cx="5580380" cy="7499446"/>
            <wp:effectExtent l="0" t="0" r="127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99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Default="0043683E" w:rsidP="003272FB">
      <w:pPr>
        <w:rPr>
          <w:rFonts w:ascii="Arial" w:hAnsi="Arial" w:cs="Arial"/>
          <w:sz w:val="18"/>
          <w:szCs w:val="18"/>
        </w:rPr>
      </w:pPr>
    </w:p>
    <w:p w:rsidR="0043683E" w:rsidRPr="003272FB" w:rsidRDefault="0043683E" w:rsidP="003272FB">
      <w:pPr>
        <w:rPr>
          <w:rFonts w:ascii="Arial" w:hAnsi="Arial" w:cs="Arial"/>
          <w:sz w:val="18"/>
          <w:szCs w:val="18"/>
        </w:rPr>
      </w:pPr>
      <w:bookmarkStart w:id="1" w:name="_GoBack"/>
      <w:bookmarkEnd w:id="1"/>
    </w:p>
    <w:sectPr w:rsidR="0043683E" w:rsidRPr="003272FB" w:rsidSect="0019736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C2F" w:rsidRDefault="009B2C2F">
      <w:r>
        <w:separator/>
      </w:r>
    </w:p>
  </w:endnote>
  <w:endnote w:type="continuationSeparator" w:id="0">
    <w:p w:rsidR="009B2C2F" w:rsidRDefault="009B2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C2F" w:rsidRDefault="009B2C2F"/>
  </w:footnote>
  <w:footnote w:type="continuationSeparator" w:id="0">
    <w:p w:rsidR="009B2C2F" w:rsidRDefault="009B2C2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D646C"/>
    <w:multiLevelType w:val="multilevel"/>
    <w:tmpl w:val="8870AE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90F37"/>
    <w:rsid w:val="0019736C"/>
    <w:rsid w:val="00300EBB"/>
    <w:rsid w:val="003272FB"/>
    <w:rsid w:val="0043683E"/>
    <w:rsid w:val="006443D6"/>
    <w:rsid w:val="00734CD1"/>
    <w:rsid w:val="00754C44"/>
    <w:rsid w:val="00766443"/>
    <w:rsid w:val="00825AC5"/>
    <w:rsid w:val="009B2C2F"/>
    <w:rsid w:val="00A0702B"/>
    <w:rsid w:val="00A467DE"/>
    <w:rsid w:val="00C242B0"/>
    <w:rsid w:val="00C61633"/>
    <w:rsid w:val="00C90F37"/>
    <w:rsid w:val="00D07C02"/>
    <w:rsid w:val="00D25A75"/>
    <w:rsid w:val="00D60DCE"/>
    <w:rsid w:val="00F4533B"/>
    <w:rsid w:val="00F83E00"/>
    <w:rsid w:val="00FD517C"/>
    <w:rsid w:val="00FF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 w:line="25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Подпись к картинк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300EB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00EB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 w:line="25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Подпись к картинк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300EB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00EB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10</Pages>
  <Words>963</Words>
  <Characters>5494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13</cp:revision>
  <dcterms:created xsi:type="dcterms:W3CDTF">2022-08-15T07:54:00Z</dcterms:created>
  <dcterms:modified xsi:type="dcterms:W3CDTF">2022-08-17T10:43:00Z</dcterms:modified>
</cp:coreProperties>
</file>