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78F" w:rsidRDefault="0072378F" w:rsidP="0072378F">
      <w:pPr>
        <w:pStyle w:val="3"/>
      </w:pPr>
      <w:r>
        <w:t xml:space="preserve">Администрация муниципального образования </w:t>
      </w:r>
    </w:p>
    <w:p w:rsidR="0072378F" w:rsidRDefault="0072378F" w:rsidP="0072378F">
      <w:pPr>
        <w:pStyle w:val="3"/>
      </w:pPr>
      <w:r>
        <w:t>«Городской округ город Астрахань»</w:t>
      </w:r>
    </w:p>
    <w:p w:rsidR="00C24B60" w:rsidRDefault="0072378F" w:rsidP="0072378F">
      <w:pPr>
        <w:pStyle w:val="3"/>
      </w:pPr>
      <w:r>
        <w:t>РАСПОРЯЖЕНИЕ</w:t>
      </w:r>
      <w:r>
        <w:t xml:space="preserve"> </w:t>
      </w:r>
    </w:p>
    <w:p w:rsidR="0072378F" w:rsidRDefault="0072378F" w:rsidP="0072378F">
      <w:pPr>
        <w:pStyle w:val="3"/>
      </w:pPr>
      <w:bookmarkStart w:id="0" w:name="_GoBack"/>
      <w:bookmarkEnd w:id="0"/>
      <w:r>
        <w:t>15 августа 2025 года № 1031-р</w:t>
      </w:r>
    </w:p>
    <w:p w:rsidR="0072378F" w:rsidRDefault="0072378F" w:rsidP="0072378F">
      <w:pPr>
        <w:pStyle w:val="3"/>
      </w:pPr>
      <w:r>
        <w:t xml:space="preserve">«Об отмене распоряжения администрации муниципального образования </w:t>
      </w:r>
    </w:p>
    <w:p w:rsidR="0072378F" w:rsidRDefault="0072378F" w:rsidP="0072378F">
      <w:pPr>
        <w:pStyle w:val="3"/>
      </w:pPr>
      <w:r>
        <w:t>«Город Астрахань» от 22.12.2021 № 2253-р»</w:t>
      </w:r>
    </w:p>
    <w:p w:rsidR="0072378F" w:rsidRDefault="0072378F" w:rsidP="0072378F">
      <w:pPr>
        <w:pStyle w:val="a3"/>
        <w:ind w:firstLine="709"/>
        <w:rPr>
          <w:spacing w:val="0"/>
        </w:rPr>
      </w:pPr>
      <w:proofErr w:type="gramStart"/>
      <w:r>
        <w:rPr>
          <w:spacing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20.03.2025 № 33-ФЗ «Об общих принципах организации местного самоуправления в единой системе публичной власти», Уставом муниципального образования «Городской округ город Астрахань», решением Кировского районного суда города Астрахани по делу от 18.03.2025 № 2а-541/2025 и определением Кировского районного суда города Астрахани по</w:t>
      </w:r>
      <w:proofErr w:type="gramEnd"/>
      <w:r>
        <w:rPr>
          <w:spacing w:val="0"/>
        </w:rPr>
        <w:t xml:space="preserve"> делу от 27.05.2025 № 13а-972/2025: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>1. Отменить распоряжение администрации муниципального образования «Город Астрахань» от 22.12.2021 № 2253-р «Об изъятии для муниципальных нужд муниципального образования «Город Астрахань» доли земельного участка и жилого помещения многоквартирного дома (литера «Г, г, Д, д, д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») по ул. Бакинской, 173 в Кировском районе» с 06.07.2024.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 xml:space="preserve">3.1.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2378F" w:rsidRDefault="0072378F" w:rsidP="0072378F">
      <w:pPr>
        <w:pStyle w:val="a3"/>
        <w:ind w:firstLine="709"/>
        <w:rPr>
          <w:spacing w:val="0"/>
        </w:rPr>
      </w:pPr>
      <w:r>
        <w:rPr>
          <w:spacing w:val="0"/>
        </w:rPr>
        <w:t xml:space="preserve">5.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2378F" w:rsidRDefault="0072378F" w:rsidP="0072378F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Глава муниципального образования «Городской округ город Астрахань» </w:t>
      </w:r>
    </w:p>
    <w:p w:rsidR="0072378F" w:rsidRDefault="0072378F" w:rsidP="0072378F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И.А. РЕДЬКИН</w:t>
      </w:r>
    </w:p>
    <w:p w:rsidR="0072378F" w:rsidRDefault="0072378F" w:rsidP="0072378F">
      <w:pPr>
        <w:pStyle w:val="a3"/>
        <w:jc w:val="right"/>
        <w:rPr>
          <w:b/>
          <w:bCs/>
          <w:spacing w:val="0"/>
        </w:rPr>
      </w:pPr>
    </w:p>
    <w:p w:rsidR="00FF4A14" w:rsidRDefault="00C24B60"/>
    <w:sectPr w:rsidR="00FF4A14" w:rsidSect="007237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78F"/>
    <w:rsid w:val="0072378F"/>
    <w:rsid w:val="008505A8"/>
    <w:rsid w:val="00A56E3A"/>
    <w:rsid w:val="00C2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37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37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378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37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2025-08-21T05:11:00Z</dcterms:created>
  <dcterms:modified xsi:type="dcterms:W3CDTF">2025-08-21T05:11:00Z</dcterms:modified>
</cp:coreProperties>
</file>