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8C3" w:rsidRDefault="002268C3" w:rsidP="002268C3">
      <w:pPr>
        <w:pStyle w:val="3"/>
      </w:pPr>
      <w:r>
        <w:t>Администрация муниципального образования «Городской округ город Астрахань»</w:t>
      </w:r>
    </w:p>
    <w:p w:rsidR="009E5BF1" w:rsidRDefault="002268C3" w:rsidP="002268C3">
      <w:pPr>
        <w:pStyle w:val="3"/>
      </w:pPr>
      <w:r>
        <w:t>РАСПОРЯЖЕНИЕ</w:t>
      </w:r>
      <w:r>
        <w:t xml:space="preserve"> </w:t>
      </w:r>
    </w:p>
    <w:p w:rsidR="002268C3" w:rsidRDefault="002268C3" w:rsidP="002268C3">
      <w:pPr>
        <w:pStyle w:val="3"/>
      </w:pPr>
      <w:r>
        <w:t>15 ноября 2024 года № 2077-р</w:t>
      </w:r>
    </w:p>
    <w:p w:rsidR="002268C3" w:rsidRDefault="002268C3" w:rsidP="002268C3">
      <w:pPr>
        <w:pStyle w:val="3"/>
      </w:pPr>
      <w:r>
        <w:t>«Об утверждении схемы расположения земельного участка</w:t>
      </w:r>
    </w:p>
    <w:p w:rsidR="002268C3" w:rsidRDefault="002268C3" w:rsidP="002268C3">
      <w:pPr>
        <w:pStyle w:val="3"/>
      </w:pPr>
      <w:r>
        <w:t xml:space="preserve"> на кадастровом плане территории с видом разрешенного использования </w:t>
      </w:r>
      <w:proofErr w:type="gramStart"/>
      <w:r w:rsidR="00DE4B4D">
        <w:t>–</w:t>
      </w:r>
      <w:r>
        <w:t>«</w:t>
      </w:r>
      <w:proofErr w:type="gramEnd"/>
      <w:r>
        <w:t xml:space="preserve">многоэтажная многоквартирная жилая застройка </w:t>
      </w:r>
    </w:p>
    <w:p w:rsidR="002268C3" w:rsidRDefault="002268C3" w:rsidP="002268C3">
      <w:pPr>
        <w:pStyle w:val="3"/>
      </w:pPr>
      <w:r>
        <w:t xml:space="preserve">(для эксплуатации многоквартирного дома)» и </w:t>
      </w:r>
      <w:proofErr w:type="gramStart"/>
      <w:r>
        <w:t>изъятии</w:t>
      </w:r>
      <w:proofErr w:type="gramEnd"/>
      <w:r>
        <w:t xml:space="preserve"> </w:t>
      </w:r>
    </w:p>
    <w:p w:rsidR="002268C3" w:rsidRDefault="002268C3" w:rsidP="002268C3">
      <w:pPr>
        <w:pStyle w:val="3"/>
      </w:pPr>
      <w:r>
        <w:t xml:space="preserve">для муниципальных нужд муниципального образования «Городской округ город Астрахань» долей земельного участка </w:t>
      </w:r>
    </w:p>
    <w:p w:rsidR="002268C3" w:rsidRDefault="002268C3" w:rsidP="002268C3">
      <w:pPr>
        <w:pStyle w:val="3"/>
      </w:pPr>
      <w:r>
        <w:t xml:space="preserve">и жилых помещений многоквартирного дома (литера «А») </w:t>
      </w:r>
    </w:p>
    <w:p w:rsidR="002268C3" w:rsidRDefault="002268C3" w:rsidP="002268C3">
      <w:pPr>
        <w:pStyle w:val="3"/>
      </w:pPr>
      <w:r>
        <w:t xml:space="preserve">по ул. 1-й </w:t>
      </w:r>
      <w:proofErr w:type="gramStart"/>
      <w:r>
        <w:t>Перевозной</w:t>
      </w:r>
      <w:proofErr w:type="gramEnd"/>
      <w:r>
        <w:t>, 100а в Ленинском районе»</w:t>
      </w:r>
    </w:p>
    <w:p w:rsidR="002268C3" w:rsidRDefault="002268C3" w:rsidP="002268C3">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11.10, 49, 5</w:t>
      </w:r>
      <w:r>
        <w:t>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 Городской Думы муниципального образования «Город Астрахань» от 16.07.2020 № 69, заключением об оценке соответствия многоквартирного дома (литера «А») по ул. 1-й Перевозной, 100а в Ленинском районе</w:t>
      </w:r>
      <w:proofErr w:type="gramEnd"/>
      <w:r>
        <w:t xml:space="preserve">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07.02.2020 № ЗАК-17/</w:t>
      </w:r>
      <w:proofErr w:type="gramStart"/>
      <w:r>
        <w:t>З</w:t>
      </w:r>
      <w:proofErr w:type="gramEnd"/>
      <w:r>
        <w:t xml:space="preserve">, распоряжением администрации муниципального образования «Город </w:t>
      </w:r>
      <w:r>
        <w:rPr>
          <w:spacing w:val="0"/>
        </w:rPr>
        <w:t>Астрахань» от 22.05.2020 № 900-р «О признании многоквартирного дома (литера «А»)</w:t>
      </w:r>
      <w:r>
        <w:t xml:space="preserve"> по ул. 1-й Перевозной, 100а в Ленинском районе аварийным и подлежащим сносу» с изменением, внесенным распоряжением администрации муниципального образования «Городской округ город Астрахань» от 12.12.2023 № 2104-р:</w:t>
      </w:r>
    </w:p>
    <w:p w:rsidR="002268C3" w:rsidRDefault="002268C3" w:rsidP="002268C3">
      <w:pPr>
        <w:pStyle w:val="a3"/>
        <w:ind w:firstLine="709"/>
      </w:pPr>
      <w:r>
        <w:t>1. Утвердить схему расположения земельного участка на кадастровом плане территории площадью 1376 кв. м по ул. 1-й Перевозной, 100а в Ленинском районе, из состава земель населенных пунктов, в территориальной зоне многоэтажной жилой застройки, с видом разрешенного использования «многоэтажная многоквартирная жилая застройка (для эксплуатации многоквартирного дома)».</w:t>
      </w:r>
    </w:p>
    <w:p w:rsidR="002268C3" w:rsidRDefault="002268C3" w:rsidP="002268C3">
      <w:pPr>
        <w:pStyle w:val="a3"/>
        <w:ind w:firstLine="709"/>
      </w:pPr>
      <w:r>
        <w:t xml:space="preserve">2. Изъять для муниципальных нужд муниципального образования «Городской округ город Астрахань» доли земельного участка, пропорциональные площади жилых помещений (квартир): №№ пом. 1, комн. 2; кв. 1, комн. 3; пом. 1, комн. 5а; пом. 1, комн. 6; пом. 2, комн. 7; кв. 2, комн. 8; пом. 2, комн. 9; кв. 2, комн. 10; </w:t>
      </w:r>
      <w:proofErr w:type="gramStart"/>
      <w:r>
        <w:t>кв. 3; пом. 4, комн. 34; кв. 4, комн. 36; пом. 4, комн. 37; пом. 4, комн. 38; кв. 5; кв. 6, комн. 12; кв. 6/13; пом. 6, комн. 14; пом. 6, комн. 15; пом. 6, комн. 16; пом. 6, комн. 17; пом. 7, комн. 51; пом. 7, комн. 53;</w:t>
      </w:r>
      <w:proofErr w:type="gramEnd"/>
      <w:r>
        <w:t xml:space="preserve"> </w:t>
      </w:r>
      <w:proofErr w:type="gramStart"/>
      <w:r>
        <w:t>кв. 7, комн. 54; пом. 7, комн. 55; пом. 8, комн. 46; пом. 8, комн. 47; кв. 8, комн. 48; пом. 8, комн. 49; кв. 8, комн. 50; кв. 9, комн. 30; пом. 9, комн. 31; кв. 9, комн. 32; пом. 9, комн. 33; кв. 10; пом. 10, комн. 23;</w:t>
      </w:r>
      <w:proofErr w:type="gramEnd"/>
      <w:r>
        <w:t xml:space="preserve"> </w:t>
      </w:r>
      <w:proofErr w:type="gramStart"/>
      <w:r>
        <w:t>кв. 10, комн. 24; пом. 11, комн. 62; пом. 11, комн. 63; кв. 11/64; кв. 11, комн. 65; кв. 11, комн. 66; кв. 12, комн. 45; пом. 12, комн. 57; кв. 12, комн. 59; пом. 12, комн. 60, в многоквартирном доме (литера «А»), расположенные по адресу: г. Астрахань, ул. 1-я Перевозная, 100а в Ленинском районе (далее - недвижимое имущество).</w:t>
      </w:r>
      <w:proofErr w:type="gramEnd"/>
    </w:p>
    <w:p w:rsidR="002268C3" w:rsidRDefault="002268C3" w:rsidP="002268C3">
      <w:pPr>
        <w:pStyle w:val="a3"/>
        <w:ind w:firstLine="709"/>
      </w:pPr>
      <w:r>
        <w:t>3. Управлению муниципального имущества администрации муниципального образования «Городской округ город Астрахань»:</w:t>
      </w:r>
    </w:p>
    <w:p w:rsidR="002268C3" w:rsidRDefault="002268C3" w:rsidP="002268C3">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2268C3" w:rsidRDefault="002268C3" w:rsidP="002268C3">
      <w:pPr>
        <w:pStyle w:val="a3"/>
        <w:ind w:firstLine="709"/>
      </w:pPr>
      <w:r>
        <w:t xml:space="preserve">3.2. </w:t>
      </w:r>
      <w:proofErr w:type="gramStart"/>
      <w:r>
        <w:t xml:space="preserve">Обеспечить выполнение кадастровых работ в целях образования земельного участка по ул. 1-й Перевозной, 100а в Ленинском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 учета данного земельного</w:t>
      </w:r>
      <w:proofErr w:type="gramEnd"/>
      <w:r>
        <w:t xml:space="preserve"> участка.</w:t>
      </w:r>
    </w:p>
    <w:p w:rsidR="002268C3" w:rsidRDefault="002268C3" w:rsidP="002268C3">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2268C3" w:rsidRDefault="002268C3" w:rsidP="002268C3">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2268C3" w:rsidRDefault="002268C3" w:rsidP="002268C3">
      <w:pPr>
        <w:pStyle w:val="a3"/>
        <w:ind w:firstLine="709"/>
      </w:pPr>
      <w:r>
        <w:t>3.5.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предложением о размере возмещения.</w:t>
      </w:r>
    </w:p>
    <w:p w:rsidR="002268C3" w:rsidRDefault="002268C3" w:rsidP="002268C3">
      <w:pPr>
        <w:pStyle w:val="a3"/>
        <w:ind w:firstLine="709"/>
      </w:pPr>
      <w:r>
        <w:t xml:space="preserve">3.6.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w:t>
      </w:r>
      <w:r>
        <w:lastRenderedPageBreak/>
        <w:t>соглашение,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2268C3" w:rsidRDefault="002268C3" w:rsidP="002268C3">
      <w:pPr>
        <w:pStyle w:val="a3"/>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268C3" w:rsidRDefault="002268C3" w:rsidP="002268C3">
      <w:pPr>
        <w:pStyle w:val="a3"/>
        <w:ind w:firstLine="709"/>
      </w:pPr>
      <w:r>
        <w:t>5.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2268C3" w:rsidRDefault="002268C3" w:rsidP="002268C3">
      <w:pPr>
        <w:pStyle w:val="a3"/>
        <w:ind w:firstLine="709"/>
      </w:pPr>
      <w:r>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268C3" w:rsidRDefault="002268C3" w:rsidP="002268C3">
      <w:pPr>
        <w:pStyle w:val="a3"/>
        <w:ind w:firstLine="709"/>
      </w:pPr>
      <w:r>
        <w:rPr>
          <w:spacing w:val="5"/>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268C3" w:rsidRPr="002268C3" w:rsidRDefault="002268C3" w:rsidP="002268C3">
      <w:pPr>
        <w:pStyle w:val="a3"/>
        <w:ind w:firstLine="709"/>
      </w:pPr>
      <w:r>
        <w:t xml:space="preserve">6. Настоящее распоряжение администрации муниципального образования «Городской округ город </w:t>
      </w:r>
      <w:r w:rsidRPr="002268C3">
        <w:t>Астрахань» действует в течение трех лет со дня его принятия.</w:t>
      </w:r>
    </w:p>
    <w:p w:rsidR="002268C3" w:rsidRPr="002268C3" w:rsidRDefault="002268C3" w:rsidP="002268C3">
      <w:pPr>
        <w:pStyle w:val="a3"/>
        <w:ind w:firstLine="709"/>
      </w:pPr>
      <w:r w:rsidRPr="002268C3">
        <w:t xml:space="preserve">7. </w:t>
      </w:r>
      <w:proofErr w:type="gramStart"/>
      <w:r w:rsidRPr="002268C3">
        <w:t>Контроль за</w:t>
      </w:r>
      <w:proofErr w:type="gramEnd"/>
      <w:r w:rsidRPr="002268C3">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96388B" w:rsidRDefault="002268C3" w:rsidP="002268C3">
      <w:pPr>
        <w:pStyle w:val="a3"/>
        <w:jc w:val="right"/>
        <w:rPr>
          <w:b/>
          <w:bCs/>
        </w:rPr>
        <w:sectPr w:rsidR="0096388B" w:rsidSect="002268C3">
          <w:pgSz w:w="11906" w:h="16838"/>
          <w:pgMar w:top="1134" w:right="1133" w:bottom="1134" w:left="1985" w:header="708" w:footer="708" w:gutter="0"/>
          <w:cols w:space="708"/>
          <w:docGrid w:linePitch="360"/>
        </w:sectPr>
      </w:pPr>
      <w:r w:rsidRPr="002268C3">
        <w:rPr>
          <w:b/>
          <w:bCs/>
        </w:rPr>
        <w:t xml:space="preserve">Глава муниципального образования «Городской округ город Астрахань» </w:t>
      </w:r>
    </w:p>
    <w:p w:rsidR="002268C3" w:rsidRPr="002268C3" w:rsidRDefault="002308F6" w:rsidP="002268C3">
      <w:pPr>
        <w:pStyle w:val="a3"/>
        <w:jc w:val="right"/>
        <w:rPr>
          <w:b/>
          <w:bCs/>
        </w:rPr>
      </w:pPr>
      <w:r>
        <w:rPr>
          <w:noProof/>
          <w:lang w:eastAsia="ru-RU"/>
        </w:rPr>
        <w:lastRenderedPageBreak/>
        <w:drawing>
          <wp:inline distT="0" distB="0" distL="0" distR="0" wp14:anchorId="79F64F02" wp14:editId="7218953F">
            <wp:extent cx="5580380" cy="7937216"/>
            <wp:effectExtent l="0" t="0" r="127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7937216"/>
                    </a:xfrm>
                    <a:prstGeom prst="rect">
                      <a:avLst/>
                    </a:prstGeom>
                  </pic:spPr>
                </pic:pic>
              </a:graphicData>
            </a:graphic>
          </wp:inline>
        </w:drawing>
      </w:r>
      <w:bookmarkStart w:id="0" w:name="_GoBack"/>
      <w:bookmarkEnd w:id="0"/>
    </w:p>
    <w:p w:rsidR="00FF4A14" w:rsidRDefault="002308F6"/>
    <w:sectPr w:rsidR="00FF4A14" w:rsidSect="002268C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8C3"/>
    <w:rsid w:val="002268C3"/>
    <w:rsid w:val="002308F6"/>
    <w:rsid w:val="0055102C"/>
    <w:rsid w:val="008505A8"/>
    <w:rsid w:val="0096388B"/>
    <w:rsid w:val="009E5BF1"/>
    <w:rsid w:val="00A56E3A"/>
    <w:rsid w:val="00DE4B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268C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268C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308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308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268C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268C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308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308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992</Words>
  <Characters>5659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2024-11-21T06:39:00Z</dcterms:created>
  <dcterms:modified xsi:type="dcterms:W3CDTF">2024-11-21T06:41:00Z</dcterms:modified>
</cp:coreProperties>
</file>