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E0" w:rsidRPr="008567E0" w:rsidRDefault="008567E0" w:rsidP="008567E0">
      <w:pPr>
        <w:pStyle w:val="3"/>
        <w:rPr>
          <w:spacing w:val="0"/>
        </w:rPr>
      </w:pPr>
      <w:r w:rsidRPr="008567E0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8567E0" w:rsidRDefault="008567E0" w:rsidP="008567E0">
      <w:pPr>
        <w:pStyle w:val="3"/>
      </w:pPr>
      <w:bookmarkStart w:id="0" w:name="_GoBack"/>
      <w:r>
        <w:t>РАСПОРЯЖЕНИЕ 16.09.2025 № 1913</w:t>
      </w:r>
    </w:p>
    <w:bookmarkEnd w:id="0"/>
    <w:p w:rsidR="008567E0" w:rsidRDefault="008567E0" w:rsidP="008567E0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30:12:030778:270»</w:t>
      </w:r>
    </w:p>
    <w:p w:rsidR="008567E0" w:rsidRDefault="008567E0" w:rsidP="008567E0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основании заключения о результатах общественных обсуждений от 29.08.2025, опубликованного в бюллетене «Астраханский вестник» от 04.09.2025 № 39,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04.09.2025 № 12), в связи с обращением </w:t>
      </w:r>
      <w:proofErr w:type="spellStart"/>
      <w:r>
        <w:rPr>
          <w:spacing w:val="5"/>
        </w:rPr>
        <w:t>Баткаевой</w:t>
      </w:r>
      <w:proofErr w:type="spellEnd"/>
      <w:r>
        <w:rPr>
          <w:spacing w:val="5"/>
        </w:rPr>
        <w:t xml:space="preserve"> Д.Ф. от 28.07.2025 № 114/736-18-01, действующей за </w:t>
      </w:r>
      <w:proofErr w:type="spellStart"/>
      <w:r>
        <w:rPr>
          <w:spacing w:val="5"/>
        </w:rPr>
        <w:t>Шамилову</w:t>
      </w:r>
      <w:proofErr w:type="spellEnd"/>
      <w:r>
        <w:rPr>
          <w:spacing w:val="5"/>
        </w:rPr>
        <w:t xml:space="preserve"> С.Б. по доверенности, удостоверенной нотариусом города Астрахани </w:t>
      </w:r>
      <w:proofErr w:type="spellStart"/>
      <w:r>
        <w:rPr>
          <w:spacing w:val="5"/>
        </w:rPr>
        <w:t>Нуруллаевой</w:t>
      </w:r>
      <w:proofErr w:type="spellEnd"/>
      <w:r>
        <w:rPr>
          <w:spacing w:val="5"/>
        </w:rPr>
        <w:t xml:space="preserve"> Э.Х.</w:t>
      </w:r>
      <w:proofErr w:type="gramEnd"/>
      <w:r>
        <w:rPr>
          <w:spacing w:val="5"/>
        </w:rPr>
        <w:t xml:space="preserve">, </w:t>
      </w:r>
      <w:proofErr w:type="gramStart"/>
      <w:r>
        <w:rPr>
          <w:spacing w:val="5"/>
        </w:rPr>
        <w:t>зарегистрированной</w:t>
      </w:r>
      <w:proofErr w:type="gramEnd"/>
      <w:r>
        <w:rPr>
          <w:spacing w:val="5"/>
        </w:rPr>
        <w:t xml:space="preserve"> в реестре за № 30/24-н/З0-2024-1-1536 от 03.07.2024:</w:t>
      </w:r>
    </w:p>
    <w:p w:rsidR="008567E0" w:rsidRDefault="008567E0" w:rsidP="008567E0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«хранение автотранспорта» в отношении земельного участка площадью 2340 кв. м с кадастровым номером 30:12:030778:270, расположенного по адресу: </w:t>
      </w:r>
      <w:proofErr w:type="gramStart"/>
      <w:r>
        <w:t>Астраханская область, г. Астрахань, ул. Шекспира/ Крупской,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постановлениями министерства имущественных и градостроительных отношений</w:t>
      </w:r>
      <w:proofErr w:type="gramEnd"/>
      <w:r>
        <w:t xml:space="preserve"> Астраханской области от 05.06.2024 № 30, от 28.04.2025 № 37,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объектов, предназначенных для хранения автотранспорта.</w:t>
      </w:r>
    </w:p>
    <w:p w:rsidR="008567E0" w:rsidRDefault="008567E0" w:rsidP="008567E0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8567E0" w:rsidRDefault="008567E0" w:rsidP="008567E0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8567E0" w:rsidRDefault="008567E0" w:rsidP="008567E0">
      <w:pPr>
        <w:pStyle w:val="a3"/>
        <w:jc w:val="right"/>
      </w:pPr>
      <w:r>
        <w:rPr>
          <w:b/>
          <w:bCs/>
        </w:rPr>
        <w:t>И.о. министра O.A. БУРЯКОВА</w:t>
      </w:r>
    </w:p>
    <w:p w:rsidR="00FF4A14" w:rsidRDefault="008567E0"/>
    <w:sectPr w:rsidR="00FF4A14" w:rsidSect="008567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7E0"/>
    <w:rsid w:val="008505A8"/>
    <w:rsid w:val="008567E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7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7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7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7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2025-09-25T11:01:00Z</dcterms:created>
  <dcterms:modified xsi:type="dcterms:W3CDTF">2025-09-25T11:02:00Z</dcterms:modified>
</cp:coreProperties>
</file>