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699" w:rsidRDefault="00D03699" w:rsidP="00D03699">
      <w:pPr>
        <w:pStyle w:val="3"/>
      </w:pPr>
      <w:r>
        <w:t xml:space="preserve">Министерство имущественных и градостроительных отношений </w:t>
      </w:r>
    </w:p>
    <w:p w:rsidR="00D03699" w:rsidRDefault="00D03699" w:rsidP="00D03699">
      <w:pPr>
        <w:pStyle w:val="3"/>
      </w:pPr>
      <w:r>
        <w:t>Астраханской области</w:t>
      </w:r>
    </w:p>
    <w:p w:rsidR="00756F63" w:rsidRDefault="00D03699" w:rsidP="00D03699">
      <w:pPr>
        <w:pStyle w:val="3"/>
      </w:pPr>
      <w:r>
        <w:t>РАСПОРЯЖЕНИЕ</w:t>
      </w:r>
      <w:r>
        <w:t xml:space="preserve"> </w:t>
      </w:r>
    </w:p>
    <w:p w:rsidR="00D03699" w:rsidRDefault="00D03699" w:rsidP="00D03699">
      <w:pPr>
        <w:pStyle w:val="3"/>
      </w:pPr>
      <w:bookmarkStart w:id="0" w:name="_GoBack"/>
      <w:bookmarkEnd w:id="0"/>
      <w:r>
        <w:t>16.10.2023 № 1141</w:t>
      </w:r>
    </w:p>
    <w:p w:rsidR="00D03699" w:rsidRDefault="00D03699" w:rsidP="00D03699">
      <w:pPr>
        <w:pStyle w:val="3"/>
      </w:pPr>
      <w:r>
        <w:t xml:space="preserve">«О предоставлении разрешения </w:t>
      </w:r>
    </w:p>
    <w:p w:rsidR="00D03699" w:rsidRDefault="00D03699" w:rsidP="00D03699">
      <w:pPr>
        <w:pStyle w:val="3"/>
      </w:pPr>
      <w:r>
        <w:t xml:space="preserve">на условно разрешенный вид использования земельного участка </w:t>
      </w:r>
    </w:p>
    <w:p w:rsidR="00D03699" w:rsidRDefault="00D03699" w:rsidP="00D03699">
      <w:pPr>
        <w:pStyle w:val="3"/>
      </w:pPr>
      <w:r>
        <w:t>с кадастровым номером 30:12:030109:1609»</w:t>
      </w:r>
    </w:p>
    <w:p w:rsidR="00D03699" w:rsidRDefault="00D03699" w:rsidP="00D03699">
      <w:pPr>
        <w:pStyle w:val="a3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 основании заключения</w:t>
      </w:r>
      <w:proofErr w:type="gramEnd"/>
      <w:r>
        <w:t xml:space="preserve"> о результатах общественных обсуждений от 22.09.2023, опубликованного в бюллетене «Астраханский вестник» от 28.09.2023 № 43, рекомендации Комиссии по подготовке проекта правил землепол</w:t>
      </w:r>
      <w:r>
        <w:rPr>
          <w:spacing w:val="0"/>
        </w:rPr>
        <w:t>ьзования и застройки муниципального образования «Городской округ город Астрахань» (протокол от 05.10.2023 № 4), в связи с обращением Симоновой Г.Н. от 21.08.20</w:t>
      </w:r>
      <w:r>
        <w:t>23 № i-13892869432:</w:t>
      </w:r>
    </w:p>
    <w:p w:rsidR="00D03699" w:rsidRDefault="00D03699" w:rsidP="00D03699">
      <w:pPr>
        <w:pStyle w:val="a3"/>
      </w:pPr>
      <w:r>
        <w:t>1. Предоставить разрешение на условно разрешенный вид использования «Размещение гаражей для собственных нужд» в отношении земельного участка площадью 25 кв. м с кадастровым номером 30:12:030109:1609, расположенного по адресу: Астраханская область, город Астрахань, Советский район, улица Космонавтов, 18, корп. 3.</w:t>
      </w:r>
    </w:p>
    <w:p w:rsidR="00D03699" w:rsidRDefault="00D03699" w:rsidP="00D03699">
      <w:pPr>
        <w:pStyle w:val="a3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D03699" w:rsidRDefault="00D03699" w:rsidP="00D03699">
      <w:pPr>
        <w:pStyle w:val="a3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D03699" w:rsidRDefault="00D03699" w:rsidP="00D03699">
      <w:pPr>
        <w:pStyle w:val="a3"/>
      </w:pPr>
      <w:r>
        <w:t xml:space="preserve">3.1.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D03699" w:rsidRDefault="00D03699" w:rsidP="00D03699">
      <w:pPr>
        <w:pStyle w:val="a3"/>
      </w:pPr>
      <w:r>
        <w:t>3.2.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D03699" w:rsidRDefault="00D03699" w:rsidP="00D03699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756F63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699"/>
    <w:rsid w:val="00756F63"/>
    <w:rsid w:val="008505A8"/>
    <w:rsid w:val="00A56E3A"/>
    <w:rsid w:val="00D03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369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3699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369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3699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2023-10-26T08:03:00Z</dcterms:created>
  <dcterms:modified xsi:type="dcterms:W3CDTF">2023-10-26T08:04:00Z</dcterms:modified>
</cp:coreProperties>
</file>