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7BF" w:rsidRDefault="003267BF" w:rsidP="003267BF">
      <w:pPr>
        <w:pStyle w:val="3"/>
      </w:pPr>
      <w:r>
        <w:t xml:space="preserve">Министерство имущественных и градостроительных отношений </w:t>
      </w:r>
    </w:p>
    <w:p w:rsidR="003267BF" w:rsidRDefault="003267BF" w:rsidP="003267BF">
      <w:pPr>
        <w:pStyle w:val="3"/>
      </w:pPr>
      <w:r>
        <w:t>Астраханской области</w:t>
      </w:r>
    </w:p>
    <w:p w:rsidR="0029766C" w:rsidRDefault="003267BF" w:rsidP="003267BF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3267BF" w:rsidRDefault="003267BF" w:rsidP="003267BF">
      <w:pPr>
        <w:pStyle w:val="3"/>
      </w:pPr>
      <w:r>
        <w:t>16.10.2023 № 1142</w:t>
      </w:r>
    </w:p>
    <w:p w:rsidR="003267BF" w:rsidRDefault="003267BF" w:rsidP="003267BF">
      <w:pPr>
        <w:pStyle w:val="3"/>
      </w:pPr>
      <w:r>
        <w:t xml:space="preserve">«Об отказе в предоставлении разрешения </w:t>
      </w:r>
    </w:p>
    <w:p w:rsidR="003267BF" w:rsidRDefault="003267BF" w:rsidP="003267BF">
      <w:pPr>
        <w:pStyle w:val="3"/>
      </w:pPr>
      <w:r>
        <w:t xml:space="preserve">на условно разрешенный вид использования земельного участка </w:t>
      </w:r>
    </w:p>
    <w:p w:rsidR="003267BF" w:rsidRDefault="003267BF" w:rsidP="003267BF">
      <w:pPr>
        <w:pStyle w:val="3"/>
      </w:pPr>
      <w:r>
        <w:t>с кадастровым номером 30:12:030643:170»</w:t>
      </w:r>
    </w:p>
    <w:p w:rsidR="003267BF" w:rsidRDefault="003267BF" w:rsidP="005B322D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11.09.2023, опубликованного в бюллетене «Астраханский вестник» от 14.09.2023 № 41, рекомендации Комиссии по подготовке проекта правил землепользования и застройки муниципального образования «Городской округ </w:t>
      </w:r>
      <w:r>
        <w:rPr>
          <w:spacing w:val="2"/>
        </w:rPr>
        <w:t xml:space="preserve">город Астрахань» (протокол от 05.10.2023 № 4), в связи с обращением Шубиной </w:t>
      </w:r>
      <w:r>
        <w:t>Е.С. от 15.08.2023 № 2971051999:</w:t>
      </w:r>
    </w:p>
    <w:p w:rsidR="003267BF" w:rsidRDefault="003267BF" w:rsidP="005B322D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Отказать в предоставлении разрешения на условно разрешенный вид использования «Многоэтажная жилая застройка (высотная застройка)» в отношении земельного участка площадью 1385 кв. м с кадастровым номером 30:12:030643:170, расположенного по адресу: </w:t>
      </w:r>
      <w:proofErr w:type="gramStart"/>
      <w:r>
        <w:rPr>
          <w:spacing w:val="5"/>
        </w:rPr>
        <w:t>Астраханская область, г. Астрахань, р-н Советский, ул. Дорожная 2-я, 38, в связи со стесненными условиями и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 также параметров застройки, установленных Правилами землепользования</w:t>
      </w:r>
      <w:proofErr w:type="gramEnd"/>
      <w:r>
        <w:rPr>
          <w:spacing w:val="5"/>
        </w:rPr>
        <w:t xml:space="preserve"> и застройки муниципального образования «Город Астрахань», </w:t>
      </w:r>
      <w:proofErr w:type="gramStart"/>
      <w:r>
        <w:rPr>
          <w:spacing w:val="5"/>
        </w:rPr>
        <w:t>утвержденными</w:t>
      </w:r>
      <w:proofErr w:type="gramEnd"/>
      <w:r>
        <w:rPr>
          <w:spacing w:val="5"/>
        </w:rPr>
        <w:t xml:space="preserve"> решением Городской Думы муниципального образования «Город Астрахань» от 16.07.2020 № 69.</w:t>
      </w:r>
    </w:p>
    <w:p w:rsidR="003267BF" w:rsidRDefault="003267BF" w:rsidP="005B322D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267BF" w:rsidRDefault="003267BF" w:rsidP="005B322D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267BF" w:rsidRDefault="003267BF" w:rsidP="003267B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5B322D"/>
    <w:sectPr w:rsidR="00FF4A14" w:rsidSect="005B32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BF"/>
    <w:rsid w:val="0029766C"/>
    <w:rsid w:val="003267BF"/>
    <w:rsid w:val="005B32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7B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7B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7B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7B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2023-10-26T08:10:00Z</dcterms:created>
  <dcterms:modified xsi:type="dcterms:W3CDTF">2023-10-26T08:11:00Z</dcterms:modified>
</cp:coreProperties>
</file>