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CF4" w:rsidRPr="008F56C4" w:rsidRDefault="00AD0CF4" w:rsidP="00AD0CF4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</w:p>
    <w:p w:rsidR="00AD0CF4" w:rsidRDefault="00AD0CF4" w:rsidP="00AD0CF4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AD0CF4" w:rsidRPr="008F56C4" w:rsidRDefault="00AD0CF4" w:rsidP="00AD0CF4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16 декабря 2021 года № 2187-р</w:t>
      </w:r>
    </w:p>
    <w:p w:rsidR="00AD0CF4" w:rsidRPr="008F56C4" w:rsidRDefault="00AD0CF4" w:rsidP="00AD0CF4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«О предоставлении разрешения на отклонение от </w:t>
      </w:r>
      <w:proofErr w:type="gramStart"/>
      <w:r w:rsidRPr="008F56C4">
        <w:rPr>
          <w:spacing w:val="0"/>
        </w:rPr>
        <w:t>предельных</w:t>
      </w:r>
      <w:proofErr w:type="gramEnd"/>
      <w:r w:rsidRPr="008F56C4">
        <w:rPr>
          <w:spacing w:val="0"/>
        </w:rPr>
        <w:t xml:space="preserve"> </w:t>
      </w:r>
    </w:p>
    <w:p w:rsidR="00AD0CF4" w:rsidRPr="008F56C4" w:rsidRDefault="00AD0CF4" w:rsidP="00AD0CF4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параметров разрешенного строительства, реконструкции объекта </w:t>
      </w:r>
    </w:p>
    <w:p w:rsidR="00AD0CF4" w:rsidRDefault="00AD0CF4" w:rsidP="00AD0CF4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капитального строительства в с/т «Веснянка», участок 62 </w:t>
      </w:r>
    </w:p>
    <w:p w:rsidR="00AD0CF4" w:rsidRPr="008F56C4" w:rsidRDefault="00AD0CF4" w:rsidP="00AD0CF4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8F56C4">
        <w:rPr>
          <w:spacing w:val="0"/>
        </w:rPr>
        <w:t>в Ленинском районе г. Астрахани»</w:t>
      </w:r>
    </w:p>
    <w:p w:rsidR="00AD0CF4" w:rsidRPr="008F56C4" w:rsidRDefault="00AD0CF4" w:rsidP="00AD0CF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F56C4">
        <w:rPr>
          <w:spacing w:val="0"/>
        </w:rPr>
        <w:t xml:space="preserve">В связи с обращением Чеканова С.К. от 17.11.2021 № 05-04-01-5802, в соответствии с </w:t>
      </w:r>
      <w:proofErr w:type="spellStart"/>
      <w:r w:rsidRPr="008F56C4">
        <w:rPr>
          <w:spacing w:val="0"/>
        </w:rPr>
        <w:t>ч.ч</w:t>
      </w:r>
      <w:proofErr w:type="spellEnd"/>
      <w:r w:rsidRPr="008F56C4">
        <w:rPr>
          <w:spacing w:val="0"/>
        </w:rPr>
        <w:t>. 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30.11.2021:</w:t>
      </w:r>
      <w:proofErr w:type="gramEnd"/>
    </w:p>
    <w:p w:rsidR="00AD0CF4" w:rsidRPr="008F56C4" w:rsidRDefault="00AD0CF4" w:rsidP="00AD0CF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1. </w:t>
      </w:r>
      <w:proofErr w:type="gramStart"/>
      <w:r w:rsidRPr="008F56C4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«Веснянка», участок 62 в Ленинском районе г. Астрахани в отношении земельного участка (кадастровый номер 30:12:020118:55), площадь которого 589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AD0CF4" w:rsidRPr="008F56C4" w:rsidRDefault="00AD0CF4" w:rsidP="00AD0CF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D0CF4" w:rsidRPr="008F56C4" w:rsidRDefault="00AD0CF4" w:rsidP="00AD0CF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D0CF4" w:rsidRPr="008F56C4" w:rsidRDefault="00AD0CF4" w:rsidP="00AD0CF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3.1.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D0CF4" w:rsidRPr="008F56C4" w:rsidRDefault="00AD0CF4" w:rsidP="00AD0CF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D0CF4" w:rsidRPr="008F56C4" w:rsidRDefault="00AD0CF4" w:rsidP="00AD0CF4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4.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D0CF4" w:rsidRPr="008F56C4" w:rsidRDefault="00AD0CF4" w:rsidP="00AD0CF4">
      <w:pPr>
        <w:pStyle w:val="a3"/>
        <w:spacing w:line="240" w:lineRule="auto"/>
        <w:jc w:val="right"/>
        <w:rPr>
          <w:b/>
          <w:bCs/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М.Н. ПЕРМЯКОВА</w:t>
      </w:r>
    </w:p>
    <w:p w:rsidR="00FF4A14" w:rsidRDefault="00AD0CF4"/>
    <w:sectPr w:rsidR="00FF4A14" w:rsidSect="00AD0C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CF4"/>
    <w:rsid w:val="008505A8"/>
    <w:rsid w:val="00A56E3A"/>
    <w:rsid w:val="00AD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0C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0C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0C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0C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1839</Characters>
  <Application>Microsoft Office Word</Application>
  <DocSecurity>0</DocSecurity>
  <Lines>15</Lines>
  <Paragraphs>4</Paragraphs>
  <ScaleCrop>false</ScaleCrop>
  <Company/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2021-12-23T04:07:00Z</dcterms:created>
  <dcterms:modified xsi:type="dcterms:W3CDTF">2021-12-23T04:07:00Z</dcterms:modified>
</cp:coreProperties>
</file>