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Администрация муниципального образования «Город Астрахань»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РАСПОРЯЖЕНИЕ 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16 июня 2022 года № 967-р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«О предоставлении разрешения на отклонение от </w:t>
      </w:r>
      <w:proofErr w:type="gramStart"/>
      <w:r w:rsidRPr="006974C6">
        <w:rPr>
          <w:spacing w:val="0"/>
        </w:rPr>
        <w:t>предельных</w:t>
      </w:r>
      <w:proofErr w:type="gramEnd"/>
      <w:r w:rsidRPr="006974C6">
        <w:rPr>
          <w:spacing w:val="0"/>
        </w:rPr>
        <w:t xml:space="preserve"> 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параметров разрешенного строительства, реконструкции объекта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 капитального строительства 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по ул. Крестьянской, 85, ул. Крестьянской/ пер. 2-й Межевой, 87/7 </w:t>
      </w:r>
    </w:p>
    <w:p w:rsidR="00CC504D" w:rsidRPr="006974C6" w:rsidRDefault="00CC504D" w:rsidP="00CC504D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Астрахани»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6974C6">
        <w:rPr>
          <w:spacing w:val="0"/>
        </w:rPr>
        <w:t xml:space="preserve">В связи с обращением </w:t>
      </w:r>
      <w:proofErr w:type="spellStart"/>
      <w:r w:rsidRPr="006974C6">
        <w:rPr>
          <w:spacing w:val="0"/>
        </w:rPr>
        <w:t>Сарайкиной</w:t>
      </w:r>
      <w:proofErr w:type="spellEnd"/>
      <w:r w:rsidRPr="006974C6">
        <w:rPr>
          <w:spacing w:val="0"/>
        </w:rPr>
        <w:t xml:space="preserve"> Л.М., </w:t>
      </w:r>
      <w:proofErr w:type="spellStart"/>
      <w:r w:rsidRPr="006974C6">
        <w:rPr>
          <w:spacing w:val="0"/>
        </w:rPr>
        <w:t>Данеляна</w:t>
      </w:r>
      <w:proofErr w:type="spellEnd"/>
      <w:r w:rsidRPr="006974C6">
        <w:rPr>
          <w:spacing w:val="0"/>
        </w:rPr>
        <w:t xml:space="preserve"> А.М. от 13.04.2022 № 05-04-01-1621,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6974C6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20.05.2022: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Крестьянской, 85, ул. Крестьянской/ пер. 2-й Межевой, 87/7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</w:t>
      </w:r>
      <w:proofErr w:type="gramStart"/>
      <w:r w:rsidRPr="006974C6">
        <w:rPr>
          <w:spacing w:val="0"/>
        </w:rPr>
        <w:t>рай­оне</w:t>
      </w:r>
      <w:proofErr w:type="gramEnd"/>
      <w:r w:rsidRPr="006974C6">
        <w:rPr>
          <w:spacing w:val="0"/>
        </w:rPr>
        <w:t xml:space="preserve"> г. Астрахани в отношении земельного участка площадью 343 кв. м для индивидуального жилищного строительства, образуемого в результате перераспределения земельных участков площадью 333 кв. м (кадастровый номер 30:12:041412:41) по ул. Крестьянской, 85 и площадью 476 кв. м (кадастровый номер 30:12:041412:9) по ул. Крестьянской/ пер. 2-й Межевой, 87/7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Астрахани.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3.1. </w:t>
      </w:r>
      <w:proofErr w:type="gramStart"/>
      <w:r w:rsidRPr="006974C6">
        <w:rPr>
          <w:spacing w:val="0"/>
        </w:rPr>
        <w:t>Разместить</w:t>
      </w:r>
      <w:proofErr w:type="gramEnd"/>
      <w:r w:rsidRPr="006974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504D" w:rsidRPr="006974C6" w:rsidRDefault="00CC504D" w:rsidP="00CC504D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4. </w:t>
      </w:r>
      <w:proofErr w:type="gramStart"/>
      <w:r w:rsidRPr="006974C6">
        <w:rPr>
          <w:spacing w:val="0"/>
        </w:rPr>
        <w:t>Контроль за</w:t>
      </w:r>
      <w:proofErr w:type="gramEnd"/>
      <w:r w:rsidRPr="006974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C504D" w:rsidRPr="006974C6" w:rsidRDefault="00CC504D" w:rsidP="00CC504D">
      <w:pPr>
        <w:pStyle w:val="a3"/>
        <w:spacing w:line="240" w:lineRule="auto"/>
        <w:jc w:val="right"/>
        <w:rPr>
          <w:spacing w:val="0"/>
        </w:rPr>
      </w:pPr>
      <w:r w:rsidRPr="006974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974C6">
        <w:rPr>
          <w:b/>
          <w:bCs/>
          <w:spacing w:val="0"/>
        </w:rPr>
        <w:t>О.А. ПОЛУМОРДВИНОВ</w:t>
      </w:r>
    </w:p>
    <w:p w:rsidR="00FF4A14" w:rsidRDefault="00CC504D"/>
    <w:sectPr w:rsidR="00FF4A14" w:rsidSect="00CC504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04D"/>
    <w:rsid w:val="008505A8"/>
    <w:rsid w:val="00A56E3A"/>
    <w:rsid w:val="00CC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50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50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50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50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2022-06-21T03:56:00Z</dcterms:created>
  <dcterms:modified xsi:type="dcterms:W3CDTF">2022-06-21T03:57:00Z</dcterms:modified>
</cp:coreProperties>
</file>