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636215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 марта 2020 года № 476-р</w:t>
      </w:r>
    </w:p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«Об изъятии для муниципальных нужд </w:t>
      </w:r>
      <w:proofErr w:type="gramStart"/>
      <w:r w:rsidRPr="007D3B7F">
        <w:rPr>
          <w:spacing w:val="0"/>
        </w:rPr>
        <w:t>муниципального</w:t>
      </w:r>
      <w:proofErr w:type="gramEnd"/>
    </w:p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образования «Город Астрахань» земельного участка, </w:t>
      </w:r>
      <w:proofErr w:type="gramStart"/>
      <w:r w:rsidRPr="007D3B7F">
        <w:rPr>
          <w:spacing w:val="0"/>
        </w:rPr>
        <w:t>жилых</w:t>
      </w:r>
      <w:proofErr w:type="gramEnd"/>
    </w:p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помещений и долей жилого дома (литера «А,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 xml:space="preserve">, а, а2, а3») </w:t>
      </w:r>
    </w:p>
    <w:p w:rsidR="002F6A66" w:rsidRPr="007D3B7F" w:rsidRDefault="002F6A66" w:rsidP="002F6A6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по ул. </w:t>
      </w:r>
      <w:proofErr w:type="gramStart"/>
      <w:r w:rsidRPr="007D3B7F">
        <w:rPr>
          <w:spacing w:val="0"/>
        </w:rPr>
        <w:t>Бакинской</w:t>
      </w:r>
      <w:proofErr w:type="gramEnd"/>
      <w:r w:rsidRPr="007D3B7F">
        <w:rPr>
          <w:spacing w:val="0"/>
        </w:rPr>
        <w:t>, 180 в Советском районе»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7D3B7F">
        <w:rPr>
          <w:spacing w:val="0"/>
        </w:rPr>
        <w:t>ст.ст</w:t>
      </w:r>
      <w:proofErr w:type="spellEnd"/>
      <w:r w:rsidRPr="007D3B7F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 xml:space="preserve">, а, а2, </w:t>
      </w:r>
      <w:proofErr w:type="spellStart"/>
      <w:r w:rsidRPr="007D3B7F">
        <w:rPr>
          <w:spacing w:val="0"/>
        </w:rPr>
        <w:t>аЗ</w:t>
      </w:r>
      <w:proofErr w:type="spellEnd"/>
      <w:r w:rsidRPr="007D3B7F">
        <w:rPr>
          <w:spacing w:val="0"/>
        </w:rPr>
        <w:t>») по ул. Бакинской, 180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23.08.2019 № ЗАК-11/11, распоряжением администрации муниципального образования «Город Астрахань» от 24.10.2019 № 2694-р «О признании многоквартирного дома (литера «А,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 xml:space="preserve">, а, а2, а3») по ул. Бакинской, 180 в Советском районе аварийным и подлежащим сносу»: 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Изъять для муниципальных нужд муниципального образования «Город Астрахань» земельный участок площадью 507 кв. м (кадастровый номер 30:12:030630:236), доли жилого дома и жилые помещения (квартиры №№ 2, 3, 4), расположенные по адресу: г. Астрахань, ул. Бакинская, 180 в Советском районе (далее - недвижимое имущество).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2.2.1.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3.3. Заключить соглашения с правообладателями изымаемого недвижимого имущества в </w:t>
      </w:r>
      <w:bookmarkStart w:id="0" w:name="_GoBack"/>
      <w:bookmarkEnd w:id="0"/>
      <w:r w:rsidRPr="007D3B7F">
        <w:rPr>
          <w:spacing w:val="0"/>
        </w:rPr>
        <w:t>случае достижения согласия с условиями соглашения и предложениями о размере возмещения.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5.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F6A66" w:rsidRPr="007D3B7F" w:rsidRDefault="002F6A66" w:rsidP="0063621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F6A66" w:rsidRPr="007D3B7F" w:rsidRDefault="002F6A66" w:rsidP="002F6A66">
      <w:pPr>
        <w:pStyle w:val="a3"/>
        <w:spacing w:line="240" w:lineRule="auto"/>
        <w:jc w:val="right"/>
        <w:rPr>
          <w:caps/>
          <w:spacing w:val="0"/>
        </w:rPr>
      </w:pPr>
      <w:r w:rsidRPr="007D3B7F">
        <w:rPr>
          <w:b/>
          <w:bCs/>
          <w:spacing w:val="0"/>
        </w:rPr>
        <w:t xml:space="preserve">И.о. главы администрации </w:t>
      </w:r>
      <w:r w:rsidRPr="007D3B7F">
        <w:rPr>
          <w:b/>
          <w:bCs/>
          <w:caps/>
          <w:spacing w:val="0"/>
        </w:rPr>
        <w:t>М.Н. Пермякова</w:t>
      </w:r>
    </w:p>
    <w:p w:rsidR="00386C4D" w:rsidRDefault="00386C4D"/>
    <w:sectPr w:rsidR="00386C4D" w:rsidSect="006362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A66"/>
    <w:rsid w:val="002F6A66"/>
    <w:rsid w:val="00386C4D"/>
    <w:rsid w:val="0063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A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A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A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A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2020-03-19T06:39:00Z</dcterms:created>
  <dcterms:modified xsi:type="dcterms:W3CDTF">2020-03-19T06:40:00Z</dcterms:modified>
</cp:coreProperties>
</file>