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9E" w:rsidRPr="006A179E" w:rsidRDefault="006A179E" w:rsidP="006A179E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6A179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B6045" w:rsidRPr="006A179E" w:rsidRDefault="00E14C91" w:rsidP="006A179E">
      <w:pPr>
        <w:jc w:val="center"/>
        <w:rPr>
          <w:rFonts w:ascii="Cambria" w:hAnsi="Cambria"/>
          <w:b/>
          <w:sz w:val="20"/>
          <w:szCs w:val="20"/>
        </w:rPr>
      </w:pPr>
      <w:r w:rsidRPr="006A179E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8B6045" w:rsidRPr="006A179E" w:rsidRDefault="00E14C91" w:rsidP="006A179E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6A179E">
        <w:rPr>
          <w:rFonts w:ascii="Cambria" w:hAnsi="Cambria"/>
          <w:b/>
          <w:sz w:val="20"/>
          <w:szCs w:val="20"/>
        </w:rPr>
        <w:t>16 марта 2023 года</w:t>
      </w:r>
      <w:bookmarkEnd w:id="2"/>
      <w:bookmarkEnd w:id="3"/>
      <w:r w:rsidR="006A179E" w:rsidRPr="006A179E">
        <w:rPr>
          <w:rFonts w:ascii="Cambria" w:hAnsi="Cambria"/>
          <w:b/>
          <w:sz w:val="20"/>
          <w:szCs w:val="20"/>
        </w:rPr>
        <w:t xml:space="preserve"> </w:t>
      </w:r>
      <w:r w:rsidRPr="006A179E">
        <w:rPr>
          <w:rFonts w:ascii="Cambria" w:hAnsi="Cambria"/>
          <w:b/>
          <w:sz w:val="20"/>
          <w:szCs w:val="20"/>
        </w:rPr>
        <w:t>№</w:t>
      </w:r>
      <w:r w:rsidR="006A179E" w:rsidRPr="006A179E">
        <w:rPr>
          <w:rFonts w:ascii="Cambria" w:hAnsi="Cambria"/>
          <w:b/>
          <w:sz w:val="20"/>
          <w:szCs w:val="20"/>
        </w:rPr>
        <w:t xml:space="preserve"> </w:t>
      </w:r>
      <w:r w:rsidRPr="006A179E">
        <w:rPr>
          <w:rFonts w:ascii="Cambria" w:hAnsi="Cambria"/>
          <w:b/>
          <w:sz w:val="20"/>
          <w:szCs w:val="20"/>
        </w:rPr>
        <w:t>335</w:t>
      </w:r>
      <w:r w:rsidR="006A179E" w:rsidRPr="006A179E">
        <w:rPr>
          <w:rFonts w:ascii="Cambria" w:hAnsi="Cambria"/>
          <w:b/>
          <w:sz w:val="20"/>
          <w:szCs w:val="20"/>
        </w:rPr>
        <w:t>-</w:t>
      </w:r>
      <w:r w:rsidRPr="006A179E">
        <w:rPr>
          <w:rFonts w:ascii="Cambria" w:hAnsi="Cambria"/>
          <w:b/>
          <w:sz w:val="20"/>
          <w:szCs w:val="20"/>
        </w:rPr>
        <w:t>р</w:t>
      </w:r>
    </w:p>
    <w:p w:rsidR="008B6045" w:rsidRPr="006A179E" w:rsidRDefault="006A179E" w:rsidP="006A179E">
      <w:pPr>
        <w:jc w:val="center"/>
        <w:rPr>
          <w:rFonts w:ascii="Cambria" w:hAnsi="Cambria"/>
          <w:b/>
          <w:sz w:val="20"/>
          <w:szCs w:val="20"/>
        </w:rPr>
      </w:pPr>
      <w:r w:rsidRPr="006A179E">
        <w:rPr>
          <w:rFonts w:ascii="Cambria" w:hAnsi="Cambria"/>
          <w:b/>
          <w:sz w:val="20"/>
          <w:szCs w:val="20"/>
        </w:rPr>
        <w:t>«</w:t>
      </w:r>
      <w:r w:rsidR="00E14C91" w:rsidRPr="006A179E">
        <w:rPr>
          <w:rFonts w:ascii="Cambria" w:hAnsi="Cambria"/>
          <w:b/>
          <w:sz w:val="20"/>
          <w:szCs w:val="20"/>
        </w:rPr>
        <w:t xml:space="preserve">Об установлении в пользу НАО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E14C91" w:rsidRPr="006A179E">
        <w:rPr>
          <w:rFonts w:ascii="Cambria" w:hAnsi="Cambria"/>
          <w:b/>
          <w:sz w:val="20"/>
          <w:szCs w:val="20"/>
        </w:rPr>
        <w:t xml:space="preserve">зоны «ЛЭП-6 </w:t>
      </w:r>
      <w:proofErr w:type="spellStart"/>
      <w:r w:rsidR="00E14C91" w:rsidRPr="006A179E">
        <w:rPr>
          <w:rFonts w:ascii="Cambria" w:hAnsi="Cambria"/>
          <w:b/>
          <w:sz w:val="20"/>
          <w:szCs w:val="20"/>
        </w:rPr>
        <w:t>кВ</w:t>
      </w:r>
      <w:proofErr w:type="spellEnd"/>
      <w:r w:rsidR="00E14C91" w:rsidRPr="006A179E">
        <w:rPr>
          <w:rFonts w:ascii="Cambria" w:hAnsi="Cambria"/>
          <w:b/>
          <w:sz w:val="20"/>
          <w:szCs w:val="20"/>
        </w:rPr>
        <w:t xml:space="preserve"> от ВЛ-6 </w:t>
      </w:r>
      <w:proofErr w:type="spellStart"/>
      <w:r w:rsidR="00E14C91" w:rsidRPr="006A179E">
        <w:rPr>
          <w:rFonts w:ascii="Cambria" w:hAnsi="Cambria"/>
          <w:b/>
          <w:sz w:val="20"/>
          <w:szCs w:val="20"/>
        </w:rPr>
        <w:t>кВ</w:t>
      </w:r>
      <w:proofErr w:type="spellEnd"/>
      <w:r w:rsidR="00E14C91" w:rsidRPr="006A179E">
        <w:rPr>
          <w:rFonts w:ascii="Cambria" w:hAnsi="Cambria"/>
          <w:b/>
          <w:sz w:val="20"/>
          <w:szCs w:val="20"/>
        </w:rPr>
        <w:t xml:space="preserve"> ТП 399 - ТП 181 ф. 7 ПС </w:t>
      </w:r>
      <w:proofErr w:type="gramStart"/>
      <w:r w:rsidR="00E14C91" w:rsidRPr="006A179E">
        <w:rPr>
          <w:rFonts w:ascii="Cambria" w:hAnsi="Cambria"/>
          <w:b/>
          <w:sz w:val="20"/>
          <w:szCs w:val="20"/>
        </w:rPr>
        <w:t>Интернациональная</w:t>
      </w:r>
      <w:proofErr w:type="gramEnd"/>
      <w:r w:rsidR="00E14C91" w:rsidRPr="006A179E">
        <w:rPr>
          <w:rFonts w:ascii="Cambria" w:hAnsi="Cambria"/>
          <w:b/>
          <w:sz w:val="20"/>
          <w:szCs w:val="20"/>
        </w:rPr>
        <w:t xml:space="preserve"> до ТП 679» (реестровый номер - 30:12-6.2565)</w:t>
      </w:r>
      <w:r w:rsidRPr="006A179E">
        <w:rPr>
          <w:rFonts w:ascii="Cambria" w:hAnsi="Cambria"/>
          <w:b/>
          <w:sz w:val="20"/>
          <w:szCs w:val="20"/>
        </w:rPr>
        <w:t>»</w:t>
      </w:r>
    </w:p>
    <w:p w:rsidR="008B6045" w:rsidRPr="006A179E" w:rsidRDefault="00E14C91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A179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03-10-02-7817/22, в соответствии со ст. 23, </w:t>
      </w:r>
      <w:proofErr w:type="spellStart"/>
      <w:r w:rsidRPr="006A179E">
        <w:rPr>
          <w:rFonts w:ascii="Arial" w:hAnsi="Arial" w:cs="Arial"/>
          <w:sz w:val="18"/>
          <w:szCs w:val="18"/>
        </w:rPr>
        <w:t>ст.ст</w:t>
      </w:r>
      <w:proofErr w:type="spellEnd"/>
      <w:r w:rsidRPr="006A179E">
        <w:rPr>
          <w:rFonts w:ascii="Arial" w:hAnsi="Arial" w:cs="Arial"/>
          <w:sz w:val="18"/>
          <w:szCs w:val="18"/>
        </w:rPr>
        <w:t xml:space="preserve">. 39.37-39.43, </w:t>
      </w:r>
      <w:r w:rsidRPr="006A179E">
        <w:rPr>
          <w:rFonts w:ascii="Arial" w:hAnsi="Arial" w:cs="Arial"/>
          <w:sz w:val="18"/>
          <w:szCs w:val="18"/>
        </w:rPr>
        <w:t>39.46, 39.50 Земельного кодекса Российской Федерации, п.</w:t>
      </w:r>
      <w:r w:rsidR="006A179E" w:rsidRPr="006A179E">
        <w:rPr>
          <w:rFonts w:ascii="Arial" w:hAnsi="Arial" w:cs="Arial"/>
          <w:sz w:val="18"/>
          <w:szCs w:val="18"/>
        </w:rPr>
        <w:t>3</w:t>
      </w:r>
      <w:r w:rsidRPr="006A179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6A179E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</w:t>
      </w:r>
      <w:proofErr w:type="gramEnd"/>
      <w:r w:rsidRPr="006A179E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14C91" w:rsidRPr="006A179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Россети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14C91" w:rsidRPr="006A179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14C91" w:rsidRPr="006A179E">
        <w:rPr>
          <w:rFonts w:ascii="Arial" w:hAnsi="Arial" w:cs="Arial"/>
          <w:sz w:val="18"/>
          <w:szCs w:val="18"/>
        </w:rPr>
        <w:t>Ростовская</w:t>
      </w:r>
      <w:r w:rsidR="00E14C91" w:rsidRPr="006A179E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кВ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Отп.оп.№9(399- 181)-ТП679 200 м», расположенного в границах охранной зоны «ЛЭП-6 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кВ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кВ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ТП 399 -ТП 181 ф. 7 П</w:t>
      </w:r>
      <w:r w:rsidR="00E14C91" w:rsidRPr="006A179E">
        <w:rPr>
          <w:rFonts w:ascii="Arial" w:hAnsi="Arial" w:cs="Arial"/>
          <w:sz w:val="18"/>
          <w:szCs w:val="18"/>
        </w:rPr>
        <w:t>С Интернациональная до ТП 679» (реестровый номер - 30:12-6.2565) сроком на 49 лет в отношении расположенных на</w:t>
      </w:r>
      <w:proofErr w:type="gramEnd"/>
      <w:r w:rsidR="00E14C91" w:rsidRPr="006A179E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</w:t>
      </w:r>
      <w:r w:rsidRPr="006A179E">
        <w:rPr>
          <w:rFonts w:ascii="Arial" w:hAnsi="Arial" w:cs="Arial"/>
          <w:sz w:val="18"/>
          <w:szCs w:val="18"/>
        </w:rPr>
        <w:t>Астрахань</w:t>
      </w:r>
      <w:r w:rsidR="00E14C91" w:rsidRPr="006A179E">
        <w:rPr>
          <w:rFonts w:ascii="Arial" w:hAnsi="Arial" w:cs="Arial"/>
          <w:sz w:val="18"/>
          <w:szCs w:val="18"/>
        </w:rPr>
        <w:t xml:space="preserve">» </w:t>
      </w:r>
      <w:r w:rsidR="00E14C91" w:rsidRPr="006A179E">
        <w:rPr>
          <w:rFonts w:ascii="Arial" w:hAnsi="Arial" w:cs="Arial"/>
          <w:sz w:val="18"/>
          <w:szCs w:val="18"/>
        </w:rPr>
        <w:t>земель, находящихся в государственной или муниципальной собственности, й</w:t>
      </w:r>
      <w:r w:rsidR="00E14C91" w:rsidRPr="006A179E">
        <w:rPr>
          <w:rFonts w:ascii="Arial" w:hAnsi="Arial" w:cs="Arial"/>
          <w:sz w:val="18"/>
          <w:szCs w:val="18"/>
        </w:rPr>
        <w:t xml:space="preserve"> земельных участков, указанных в приложении 1.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2. </w:t>
      </w:r>
      <w:r w:rsidR="00E14C91" w:rsidRPr="006A179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3. </w:t>
      </w:r>
      <w:r w:rsidR="00E14C91" w:rsidRPr="006A179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</w:t>
      </w:r>
      <w:r w:rsidR="00E14C91" w:rsidRPr="006A179E">
        <w:rPr>
          <w:rFonts w:ascii="Arial" w:hAnsi="Arial" w:cs="Arial"/>
          <w:sz w:val="18"/>
          <w:szCs w:val="18"/>
        </w:rPr>
        <w:t>твом «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Россети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14C91" w:rsidRPr="006A179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</w:t>
      </w:r>
      <w:r w:rsidR="00E14C91" w:rsidRPr="006A179E">
        <w:rPr>
          <w:rFonts w:ascii="Arial" w:hAnsi="Arial" w:cs="Arial"/>
          <w:sz w:val="18"/>
          <w:szCs w:val="18"/>
        </w:rPr>
        <w:t>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>
        <w:rPr>
          <w:rFonts w:ascii="Arial" w:hAnsi="Arial" w:cs="Arial"/>
          <w:sz w:val="18"/>
          <w:szCs w:val="18"/>
        </w:rPr>
        <w:t xml:space="preserve"> </w:t>
      </w:r>
      <w:r w:rsidR="00E14C91" w:rsidRPr="006A179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4. </w:t>
      </w:r>
      <w:r w:rsidR="00E14C91" w:rsidRPr="006A179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5. </w:t>
      </w:r>
      <w:r w:rsidR="00E14C91" w:rsidRPr="006A179E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E14C91" w:rsidRPr="006A179E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Россети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Юг»: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5.1. </w:t>
      </w:r>
      <w:r w:rsidR="00E14C91" w:rsidRPr="006A179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</w:t>
      </w:r>
      <w:r w:rsidR="00E14C91" w:rsidRPr="006A179E">
        <w:rPr>
          <w:rFonts w:ascii="Arial" w:hAnsi="Arial" w:cs="Arial"/>
          <w:sz w:val="18"/>
          <w:szCs w:val="18"/>
        </w:rPr>
        <w:t>ренные пунктом 8 статьи 39.50 Земельного кодекса Российской Федерации.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5.2. </w:t>
      </w:r>
      <w:r w:rsidR="00E14C91" w:rsidRPr="006A179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6. </w:t>
      </w:r>
      <w:r w:rsidR="00E14C91" w:rsidRPr="006A179E">
        <w:rPr>
          <w:rFonts w:ascii="Arial" w:hAnsi="Arial" w:cs="Arial"/>
          <w:sz w:val="18"/>
          <w:szCs w:val="18"/>
        </w:rPr>
        <w:t>Ограничения по использованию земельн</w:t>
      </w:r>
      <w:r w:rsidR="00E14C91" w:rsidRPr="006A179E">
        <w:rPr>
          <w:rFonts w:ascii="Arial" w:hAnsi="Arial" w:cs="Arial"/>
          <w:sz w:val="18"/>
          <w:szCs w:val="18"/>
        </w:rPr>
        <w:t>ых участков определяются Правилами установления охранных зон объектов электросетевого хозяйства и особых условий использования земельных</w:t>
      </w:r>
      <w:proofErr w:type="gramStart"/>
      <w:r w:rsidR="00E14C91" w:rsidRPr="006A179E">
        <w:rPr>
          <w:rFonts w:ascii="Arial" w:hAnsi="Arial" w:cs="Arial"/>
          <w:sz w:val="18"/>
          <w:szCs w:val="18"/>
        </w:rPr>
        <w:t xml:space="preserve"> .</w:t>
      </w:r>
      <w:proofErr w:type="gramEnd"/>
      <w:r w:rsidR="00E14C91" w:rsidRPr="006A179E">
        <w:rPr>
          <w:rFonts w:ascii="Arial" w:hAnsi="Arial" w:cs="Arial"/>
          <w:sz w:val="18"/>
          <w:szCs w:val="18"/>
        </w:rPr>
        <w:t>участков, расположенных в границах таких зон, утвержденными постановлением Правительства Российской Федерации от 24.02</w:t>
      </w:r>
      <w:r w:rsidR="00E14C91" w:rsidRPr="006A179E">
        <w:rPr>
          <w:rFonts w:ascii="Arial" w:hAnsi="Arial" w:cs="Arial"/>
          <w:sz w:val="18"/>
          <w:szCs w:val="18"/>
        </w:rPr>
        <w:t>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7. </w:t>
      </w:r>
      <w:r w:rsidR="00E14C91" w:rsidRPr="006A179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E14C91" w:rsidRPr="006A179E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7.1. </w:t>
      </w:r>
      <w:r w:rsidR="00E14C91" w:rsidRPr="006A179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E14C91" w:rsidRPr="006A179E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E14C91" w:rsidRPr="006A179E">
        <w:rPr>
          <w:rFonts w:ascii="Arial" w:hAnsi="Arial" w:cs="Arial"/>
          <w:sz w:val="18"/>
          <w:szCs w:val="18"/>
        </w:rPr>
        <w:t>Росреестра</w:t>
      </w:r>
      <w:proofErr w:type="spellEnd"/>
      <w:r w:rsidR="00E14C91" w:rsidRPr="006A179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7.2. </w:t>
      </w:r>
      <w:r w:rsidR="00E14C91" w:rsidRPr="006A179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E14C91" w:rsidRPr="006A179E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7.3. </w:t>
      </w:r>
      <w:r w:rsidR="00E14C91" w:rsidRPr="006A179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B6045" w:rsidRPr="006A179E" w:rsidRDefault="006A179E" w:rsidP="006A17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79E">
        <w:rPr>
          <w:rFonts w:ascii="Arial" w:hAnsi="Arial" w:cs="Arial"/>
          <w:sz w:val="18"/>
          <w:szCs w:val="18"/>
        </w:rPr>
        <w:t xml:space="preserve">8. </w:t>
      </w:r>
      <w:r w:rsidR="00E14C91" w:rsidRPr="006A179E">
        <w:rPr>
          <w:rFonts w:ascii="Arial" w:hAnsi="Arial" w:cs="Arial"/>
          <w:sz w:val="18"/>
          <w:szCs w:val="18"/>
        </w:rPr>
        <w:t>Управлению и</w:t>
      </w:r>
      <w:r w:rsidR="00E14C91" w:rsidRPr="006A179E">
        <w:rPr>
          <w:rFonts w:ascii="Arial" w:hAnsi="Arial" w:cs="Arial"/>
          <w:sz w:val="18"/>
          <w:szCs w:val="18"/>
        </w:rPr>
        <w:t xml:space="preserve">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14C91" w:rsidRPr="006A179E">
        <w:rPr>
          <w:rFonts w:ascii="Arial" w:hAnsi="Arial" w:cs="Arial"/>
          <w:sz w:val="18"/>
          <w:szCs w:val="18"/>
        </w:rPr>
        <w:t>разместить</w:t>
      </w:r>
      <w:proofErr w:type="gramEnd"/>
      <w:r w:rsidR="00E14C91" w:rsidRPr="006A179E">
        <w:rPr>
          <w:rFonts w:ascii="Arial" w:hAnsi="Arial" w:cs="Arial"/>
          <w:sz w:val="18"/>
          <w:szCs w:val="18"/>
        </w:rPr>
        <w:t xml:space="preserve"> наст</w:t>
      </w:r>
      <w:r w:rsidR="00E14C91" w:rsidRPr="006A179E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A179E" w:rsidRDefault="006A179E" w:rsidP="006A179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A179E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</w:p>
    <w:p w:rsidR="008B6045" w:rsidRPr="006A179E" w:rsidRDefault="006A179E" w:rsidP="006A179E">
      <w:pPr>
        <w:ind w:firstLine="709"/>
        <w:jc w:val="right"/>
        <w:rPr>
          <w:b/>
        </w:rPr>
      </w:pPr>
      <w:r w:rsidRPr="006A179E">
        <w:rPr>
          <w:rFonts w:ascii="Arial" w:hAnsi="Arial" w:cs="Arial"/>
          <w:b/>
          <w:sz w:val="18"/>
          <w:szCs w:val="18"/>
        </w:rPr>
        <w:t>О.А. Полумордвинов</w:t>
      </w:r>
    </w:p>
    <w:p w:rsidR="008B6045" w:rsidRPr="006A179E" w:rsidRDefault="008B6045" w:rsidP="006A179E"/>
    <w:sectPr w:rsidR="008B6045" w:rsidRPr="006A179E" w:rsidSect="006A179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91" w:rsidRDefault="00E14C91">
      <w:r>
        <w:separator/>
      </w:r>
    </w:p>
  </w:endnote>
  <w:endnote w:type="continuationSeparator" w:id="0">
    <w:p w:rsidR="00E14C91" w:rsidRDefault="00E1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91" w:rsidRDefault="00E14C91"/>
  </w:footnote>
  <w:footnote w:type="continuationSeparator" w:id="0">
    <w:p w:rsidR="00E14C91" w:rsidRDefault="00E14C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15E"/>
    <w:multiLevelType w:val="multilevel"/>
    <w:tmpl w:val="75801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C66673"/>
    <w:multiLevelType w:val="multilevel"/>
    <w:tmpl w:val="306E62D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B6045"/>
    <w:rsid w:val="006A179E"/>
    <w:rsid w:val="008B6045"/>
    <w:rsid w:val="00E1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2023-03-17T03:40:00Z</dcterms:created>
  <dcterms:modified xsi:type="dcterms:W3CDTF">2023-03-17T03:44:00Z</dcterms:modified>
</cp:coreProperties>
</file>