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712" w:rsidRDefault="00B91712" w:rsidP="00B91712">
      <w:pPr>
        <w:pStyle w:val="3"/>
      </w:pPr>
      <w:r>
        <w:t>Администрация муниципального образования «Город Астрахань»</w:t>
      </w:r>
    </w:p>
    <w:p w:rsidR="006A1F36" w:rsidRDefault="00B91712" w:rsidP="00B91712">
      <w:pPr>
        <w:pStyle w:val="3"/>
      </w:pPr>
      <w:r>
        <w:t>РАСПОРЯЖЕНИЕ</w:t>
      </w:r>
      <w:r>
        <w:t xml:space="preserve"> </w:t>
      </w:r>
    </w:p>
    <w:p w:rsidR="00B91712" w:rsidRDefault="00B91712" w:rsidP="00B91712">
      <w:pPr>
        <w:pStyle w:val="3"/>
      </w:pPr>
      <w:r>
        <w:t>17 апреля 2023 года № 564-р</w:t>
      </w:r>
    </w:p>
    <w:p w:rsidR="00B91712" w:rsidRDefault="00B91712" w:rsidP="00B91712">
      <w:pPr>
        <w:pStyle w:val="3"/>
      </w:pPr>
      <w:r>
        <w:t xml:space="preserve">«О предоставлении разрешения на условно разрешенный вид </w:t>
      </w:r>
    </w:p>
    <w:p w:rsidR="00B91712" w:rsidRDefault="00B91712" w:rsidP="00B91712">
      <w:pPr>
        <w:pStyle w:val="3"/>
      </w:pPr>
      <w:r>
        <w:t xml:space="preserve">использования земельного участка по ул. </w:t>
      </w:r>
      <w:proofErr w:type="spellStart"/>
      <w:r>
        <w:t>Бахтемирской</w:t>
      </w:r>
      <w:proofErr w:type="spellEnd"/>
      <w:r>
        <w:t xml:space="preserve">, </w:t>
      </w:r>
    </w:p>
    <w:p w:rsidR="00B91712" w:rsidRDefault="00B91712" w:rsidP="00B91712">
      <w:pPr>
        <w:pStyle w:val="3"/>
      </w:pPr>
      <w:r>
        <w:t>земельный участок 9 в Ленинском районе г. Астрахани -</w:t>
      </w:r>
    </w:p>
    <w:p w:rsidR="00B91712" w:rsidRDefault="00B91712" w:rsidP="00B91712">
      <w:pPr>
        <w:pStyle w:val="3"/>
      </w:pPr>
      <w:r>
        <w:t xml:space="preserve"> общественное питание, служебные гаражи»</w:t>
      </w:r>
    </w:p>
    <w:p w:rsidR="00B91712" w:rsidRDefault="00B91712" w:rsidP="00B36996">
      <w:pPr>
        <w:pStyle w:val="a3"/>
        <w:ind w:firstLine="709"/>
      </w:pPr>
      <w:proofErr w:type="gramStart"/>
      <w:r>
        <w:t>В связи с обращением Моргана М.И. от 07.02.2023 № i-12050181613,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</w:t>
      </w:r>
      <w:bookmarkStart w:id="0" w:name="_GoBack"/>
      <w:bookmarkEnd w:id="0"/>
      <w:r>
        <w:t xml:space="preserve">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27.03.2023:</w:t>
      </w:r>
    </w:p>
    <w:p w:rsidR="00B91712" w:rsidRDefault="00B91712" w:rsidP="00B36996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2463 кв. м (кадастровый номер 30:12:021136:6) по ул. </w:t>
      </w:r>
      <w:proofErr w:type="spellStart"/>
      <w:r>
        <w:rPr>
          <w:spacing w:val="5"/>
        </w:rPr>
        <w:t>Бахтемирской</w:t>
      </w:r>
      <w:proofErr w:type="spellEnd"/>
      <w:r>
        <w:rPr>
          <w:spacing w:val="5"/>
        </w:rPr>
        <w:t>, земельный участок 9 в Ленинском районе г. Астрахани - общественное питание, служебные гаражи.</w:t>
      </w:r>
    </w:p>
    <w:p w:rsidR="00B91712" w:rsidRDefault="00B91712" w:rsidP="00B36996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B91712" w:rsidRDefault="00B91712" w:rsidP="00B3699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B91712" w:rsidRDefault="00B91712" w:rsidP="00B36996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91712" w:rsidRDefault="00B91712" w:rsidP="00B36996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B91712" w:rsidRDefault="00B91712" w:rsidP="00B3699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B91712" w:rsidRDefault="00B91712" w:rsidP="00B9171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B91712" w:rsidRDefault="00B91712" w:rsidP="00B91712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B36996"/>
    <w:sectPr w:rsidR="00FF4A14" w:rsidSect="00B369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712"/>
    <w:rsid w:val="005747A2"/>
    <w:rsid w:val="006A1F36"/>
    <w:rsid w:val="008505A8"/>
    <w:rsid w:val="00A56E3A"/>
    <w:rsid w:val="00B36996"/>
    <w:rsid w:val="00B9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171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171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171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171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2023-04-20T05:36:00Z</dcterms:created>
  <dcterms:modified xsi:type="dcterms:W3CDTF">2023-04-20T05:37:00Z</dcterms:modified>
</cp:coreProperties>
</file>