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4BFF" w:rsidRPr="00EC00FA" w:rsidRDefault="007E4BFF" w:rsidP="00EC00FA">
      <w:pPr>
        <w:jc w:val="center"/>
        <w:rPr>
          <w:rFonts w:ascii="Cambria" w:hAnsi="Cambria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EC00FA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</w:p>
    <w:p w:rsidR="00EC00FA" w:rsidRPr="00EC00FA" w:rsidRDefault="00B94B76" w:rsidP="00EC00FA">
      <w:pPr>
        <w:jc w:val="center"/>
        <w:rPr>
          <w:rFonts w:ascii="Cambria" w:hAnsi="Cambria"/>
          <w:b/>
          <w:sz w:val="20"/>
          <w:szCs w:val="20"/>
        </w:rPr>
      </w:pPr>
      <w:r w:rsidRPr="00EC00FA">
        <w:rPr>
          <w:rFonts w:ascii="Cambria" w:hAnsi="Cambria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E76A90" w:rsidRPr="00EC00FA" w:rsidRDefault="00B94B76" w:rsidP="00EC00FA">
      <w:pPr>
        <w:jc w:val="center"/>
        <w:rPr>
          <w:rFonts w:ascii="Cambria" w:hAnsi="Cambria"/>
          <w:b/>
          <w:sz w:val="20"/>
          <w:szCs w:val="20"/>
        </w:rPr>
      </w:pPr>
      <w:r w:rsidRPr="00EC00FA">
        <w:rPr>
          <w:rFonts w:ascii="Cambria" w:hAnsi="Cambria"/>
          <w:b/>
          <w:sz w:val="20"/>
          <w:szCs w:val="20"/>
        </w:rPr>
        <w:t>17 декабря 2020 год</w:t>
      </w:r>
      <w:r w:rsidRPr="00EC00FA">
        <w:rPr>
          <w:rFonts w:ascii="Cambria" w:hAnsi="Cambria"/>
          <w:b/>
          <w:sz w:val="20"/>
          <w:szCs w:val="20"/>
        </w:rPr>
        <w:t>а</w:t>
      </w:r>
      <w:bookmarkEnd w:id="3"/>
      <w:bookmarkEnd w:id="4"/>
      <w:r w:rsidR="007E4BFF" w:rsidRPr="00EC00FA">
        <w:rPr>
          <w:rFonts w:ascii="Cambria" w:hAnsi="Cambria"/>
          <w:b/>
          <w:sz w:val="20"/>
          <w:szCs w:val="20"/>
        </w:rPr>
        <w:t xml:space="preserve"> </w:t>
      </w:r>
      <w:r w:rsidRPr="00EC00FA">
        <w:rPr>
          <w:rFonts w:ascii="Cambria" w:hAnsi="Cambria"/>
          <w:b/>
          <w:sz w:val="20"/>
          <w:szCs w:val="20"/>
        </w:rPr>
        <w:t xml:space="preserve">№ </w:t>
      </w:r>
      <w:r w:rsidRPr="00EC00FA">
        <w:rPr>
          <w:rFonts w:ascii="Cambria" w:hAnsi="Cambria"/>
          <w:b/>
          <w:sz w:val="20"/>
          <w:szCs w:val="20"/>
        </w:rPr>
        <w:t>2</w:t>
      </w:r>
      <w:r w:rsidRPr="00EC00FA">
        <w:rPr>
          <w:rFonts w:ascii="Cambria" w:hAnsi="Cambria"/>
          <w:b/>
          <w:sz w:val="20"/>
          <w:szCs w:val="20"/>
        </w:rPr>
        <w:t>319</w:t>
      </w:r>
      <w:r w:rsidR="007E4BFF" w:rsidRPr="00EC00FA">
        <w:rPr>
          <w:rFonts w:ascii="Cambria" w:hAnsi="Cambria"/>
          <w:b/>
          <w:sz w:val="20"/>
          <w:szCs w:val="20"/>
        </w:rPr>
        <w:t>-</w:t>
      </w:r>
      <w:r w:rsidRPr="00EC00FA">
        <w:rPr>
          <w:rFonts w:ascii="Cambria" w:hAnsi="Cambria"/>
          <w:b/>
          <w:sz w:val="20"/>
          <w:szCs w:val="20"/>
        </w:rPr>
        <w:t>р</w:t>
      </w:r>
    </w:p>
    <w:p w:rsidR="00E76A90" w:rsidRPr="00EC00FA" w:rsidRDefault="007E4BFF" w:rsidP="00EC00FA">
      <w:pPr>
        <w:jc w:val="center"/>
        <w:rPr>
          <w:rFonts w:ascii="Cambria" w:hAnsi="Cambria"/>
          <w:b/>
          <w:sz w:val="20"/>
          <w:szCs w:val="20"/>
        </w:rPr>
      </w:pPr>
      <w:r w:rsidRPr="00EC00FA">
        <w:rPr>
          <w:rFonts w:ascii="Cambria" w:hAnsi="Cambria"/>
          <w:b/>
          <w:sz w:val="20"/>
          <w:szCs w:val="20"/>
        </w:rPr>
        <w:t>«</w:t>
      </w:r>
      <w:r w:rsidR="00B94B76" w:rsidRPr="00EC00FA">
        <w:rPr>
          <w:rFonts w:ascii="Cambria" w:hAnsi="Cambria"/>
          <w:b/>
          <w:sz w:val="20"/>
          <w:szCs w:val="20"/>
        </w:rPr>
        <w:t>О реализации мероприятий, федеральной целевой программы «Увековечение памяти погибших при защите Отечества на 2019 - 2024 годы» в рамках подпрограммы</w:t>
      </w:r>
      <w:r w:rsidR="00B94B76" w:rsidRPr="00EC00FA">
        <w:rPr>
          <w:rFonts w:ascii="Cambria" w:hAnsi="Cambria"/>
          <w:b/>
          <w:sz w:val="20"/>
          <w:szCs w:val="20"/>
        </w:rPr>
        <w:t xml:space="preserve"> «Формирование системы патриотического воспитания населения Астраханской области» государственной программы «Патриотическое воспитание населения Астраханской области в муниципальном образовании «Город Астрахань»</w:t>
      </w:r>
    </w:p>
    <w:p w:rsidR="00E76A90" w:rsidRPr="00EC00FA" w:rsidRDefault="00B94B76" w:rsidP="00EC00FA">
      <w:pPr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C00FA">
        <w:rPr>
          <w:rFonts w:ascii="Arial" w:hAnsi="Arial" w:cs="Arial"/>
          <w:sz w:val="18"/>
          <w:szCs w:val="18"/>
        </w:rPr>
        <w:t xml:space="preserve">В соответствии с Бюджетным кодексом </w:t>
      </w:r>
      <w:r w:rsidRPr="00EC00FA">
        <w:rPr>
          <w:rFonts w:ascii="Arial" w:hAnsi="Arial" w:cs="Arial"/>
          <w:sz w:val="18"/>
          <w:szCs w:val="18"/>
        </w:rPr>
        <w:t>Российской Федерации, постановлением Правительства Астраханской области от 18.05.2020 № 223-П «О порядке предоставления и распределения субсидий из бюджета Астраханской области муниципальным образованиям Астраханской области на реализацию мероприятий федер</w:t>
      </w:r>
      <w:r w:rsidRPr="00EC00FA">
        <w:rPr>
          <w:rFonts w:ascii="Arial" w:hAnsi="Arial" w:cs="Arial"/>
          <w:sz w:val="18"/>
          <w:szCs w:val="18"/>
        </w:rPr>
        <w:t>альной целевой программы «Увековечение памяти погибших при защите Отечества на 2019 - 2024 годы» в рамках подпрограммы «Формирование системы патриотического воспитания населения Астраханской области» государственной программы «Патриотическое воспитание нас</w:t>
      </w:r>
      <w:r w:rsidRPr="00EC00FA">
        <w:rPr>
          <w:rFonts w:ascii="Arial" w:hAnsi="Arial" w:cs="Arial"/>
          <w:sz w:val="18"/>
          <w:szCs w:val="18"/>
        </w:rPr>
        <w:t>еления Астраханской</w:t>
      </w:r>
      <w:proofErr w:type="gramEnd"/>
      <w:r w:rsidRPr="00EC00F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C00FA">
        <w:rPr>
          <w:rFonts w:ascii="Arial" w:hAnsi="Arial" w:cs="Arial"/>
          <w:sz w:val="18"/>
          <w:szCs w:val="18"/>
        </w:rPr>
        <w:t>области» (далее - Порядок), постановлением Правительства Астраханской области от 11.06.2020 № 269-П «О распределении в 2020 году субсидий из бюджета Астраханской области муниципальным образованиям Астраханской области на реализацию меро</w:t>
      </w:r>
      <w:r w:rsidRPr="00EC00FA">
        <w:rPr>
          <w:rFonts w:ascii="Arial" w:hAnsi="Arial" w:cs="Arial"/>
          <w:sz w:val="18"/>
          <w:szCs w:val="18"/>
        </w:rPr>
        <w:t>приятий федеральной целевой программы «Увековечение памяти погибших при защите Отечества на 2019 - 2024 годы» в рамках подпрограммы «Формирование системы патриотического воспитания населения Астраханской области» государственной программы «Патриотическое в</w:t>
      </w:r>
      <w:r w:rsidRPr="00EC00FA">
        <w:rPr>
          <w:rFonts w:ascii="Arial" w:hAnsi="Arial" w:cs="Arial"/>
          <w:sz w:val="18"/>
          <w:szCs w:val="18"/>
        </w:rPr>
        <w:t>оспитание населения Астраханской области», на основании уведомления</w:t>
      </w:r>
      <w:proofErr w:type="gramEnd"/>
      <w:r w:rsidRPr="00EC00FA">
        <w:rPr>
          <w:rFonts w:ascii="Arial" w:hAnsi="Arial" w:cs="Arial"/>
          <w:sz w:val="18"/>
          <w:szCs w:val="18"/>
        </w:rPr>
        <w:t xml:space="preserve"> </w:t>
      </w:r>
      <w:proofErr w:type="gramStart"/>
      <w:r w:rsidRPr="00EC00FA">
        <w:rPr>
          <w:rFonts w:ascii="Arial" w:hAnsi="Arial" w:cs="Arial"/>
          <w:sz w:val="18"/>
          <w:szCs w:val="18"/>
        </w:rPr>
        <w:t>о предоставлении субсидий, субвенций, иных межбюджетных трансфертов, имеющих целевое назначение на 2020 год и плановый период 2021 и 2022 годов министерства финансов Астраханской области о</w:t>
      </w:r>
      <w:r w:rsidRPr="00EC00FA">
        <w:rPr>
          <w:rFonts w:ascii="Arial" w:hAnsi="Arial" w:cs="Arial"/>
          <w:sz w:val="18"/>
          <w:szCs w:val="18"/>
        </w:rPr>
        <w:t>т 04.12.2020 № 5056/1 и в связи с дополнительным предоставлением муниципальному образованию «Город Астрахань» субсидий из бюджета Астраханской области муниципальным образованиям Астраханской области на реализацию мероприятий федеральной целевой программы «</w:t>
      </w:r>
      <w:r w:rsidRPr="00EC00FA">
        <w:rPr>
          <w:rFonts w:ascii="Arial" w:hAnsi="Arial" w:cs="Arial"/>
          <w:sz w:val="18"/>
          <w:szCs w:val="18"/>
        </w:rPr>
        <w:t>Увековечение памяти погибших при защите Отечества на</w:t>
      </w:r>
      <w:proofErr w:type="gramEnd"/>
      <w:r w:rsidRPr="00EC00FA">
        <w:rPr>
          <w:rFonts w:ascii="Arial" w:hAnsi="Arial" w:cs="Arial"/>
          <w:sz w:val="18"/>
          <w:szCs w:val="18"/>
        </w:rPr>
        <w:t xml:space="preserve"> 2019</w:t>
      </w:r>
      <w:r w:rsidR="00EC00FA">
        <w:rPr>
          <w:rFonts w:ascii="Arial" w:hAnsi="Arial" w:cs="Arial"/>
          <w:sz w:val="18"/>
          <w:szCs w:val="18"/>
        </w:rPr>
        <w:t xml:space="preserve"> </w:t>
      </w:r>
      <w:r w:rsidRPr="00EC00FA">
        <w:rPr>
          <w:rFonts w:ascii="Arial" w:hAnsi="Arial" w:cs="Arial"/>
          <w:sz w:val="18"/>
          <w:szCs w:val="18"/>
        </w:rPr>
        <w:t>-</w:t>
      </w:r>
      <w:r w:rsidR="00EC00FA">
        <w:rPr>
          <w:rFonts w:ascii="Arial" w:hAnsi="Arial" w:cs="Arial"/>
          <w:sz w:val="18"/>
          <w:szCs w:val="18"/>
        </w:rPr>
        <w:t xml:space="preserve"> </w:t>
      </w:r>
      <w:r w:rsidRPr="00EC00FA">
        <w:rPr>
          <w:rFonts w:ascii="Arial" w:hAnsi="Arial" w:cs="Arial"/>
          <w:sz w:val="18"/>
          <w:szCs w:val="18"/>
        </w:rPr>
        <w:t>2024 годы» в рамках подпрограммы «Формирование системы</w:t>
      </w:r>
      <w:r w:rsidR="00EC00FA">
        <w:rPr>
          <w:rFonts w:ascii="Arial" w:hAnsi="Arial" w:cs="Arial"/>
          <w:sz w:val="18"/>
          <w:szCs w:val="18"/>
        </w:rPr>
        <w:t xml:space="preserve"> </w:t>
      </w:r>
      <w:r w:rsidRPr="00EC00FA">
        <w:rPr>
          <w:rFonts w:ascii="Arial" w:hAnsi="Arial" w:cs="Arial"/>
          <w:sz w:val="18"/>
          <w:szCs w:val="18"/>
        </w:rPr>
        <w:t>патриотического воспитания населения Астраханской области» государственной</w:t>
      </w:r>
      <w:r w:rsidR="00EC00FA">
        <w:rPr>
          <w:rFonts w:ascii="Arial" w:hAnsi="Arial" w:cs="Arial"/>
          <w:sz w:val="18"/>
          <w:szCs w:val="18"/>
        </w:rPr>
        <w:t xml:space="preserve"> </w:t>
      </w:r>
      <w:r w:rsidRPr="00EC00FA">
        <w:rPr>
          <w:rFonts w:ascii="Arial" w:hAnsi="Arial" w:cs="Arial"/>
          <w:sz w:val="18"/>
          <w:szCs w:val="18"/>
        </w:rPr>
        <w:t>программы «Патриотическое воспитание населе</w:t>
      </w:r>
      <w:r w:rsidRPr="00EC00FA">
        <w:rPr>
          <w:rFonts w:ascii="Arial" w:hAnsi="Arial" w:cs="Arial"/>
          <w:sz w:val="18"/>
          <w:szCs w:val="18"/>
        </w:rPr>
        <w:t>ния Астраханской области» в объеме 932 128 (семьсот восемьдесят девять тысяч семьсот) рублей 29 копеек:</w:t>
      </w:r>
    </w:p>
    <w:p w:rsidR="00E76A90" w:rsidRPr="00EC00FA" w:rsidRDefault="007E4BFF" w:rsidP="00EC00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0FA">
        <w:rPr>
          <w:rFonts w:ascii="Arial" w:hAnsi="Arial" w:cs="Arial"/>
          <w:sz w:val="18"/>
          <w:szCs w:val="18"/>
        </w:rPr>
        <w:t xml:space="preserve">1. </w:t>
      </w:r>
      <w:r w:rsidR="00B94B76" w:rsidRPr="00EC00FA">
        <w:rPr>
          <w:rFonts w:ascii="Arial" w:hAnsi="Arial" w:cs="Arial"/>
          <w:sz w:val="18"/>
          <w:szCs w:val="18"/>
        </w:rPr>
        <w:t>Определить управление по коммунальному хозяйству и благоустройству администрации муниципального образования «Город Астрахань» уполномоченным органом, ос</w:t>
      </w:r>
      <w:r w:rsidR="00B94B76" w:rsidRPr="00EC00FA">
        <w:rPr>
          <w:rFonts w:ascii="Arial" w:hAnsi="Arial" w:cs="Arial"/>
          <w:sz w:val="18"/>
          <w:szCs w:val="18"/>
        </w:rPr>
        <w:t>уществляющим взаимодействие с администрацией Губернатора Астраханской области (далее - Администрация), на который возлагаются полномочия по исполнению прав и обязанностей муниципального образования «Город Астрахань», предусмотренные Порядком.</w:t>
      </w:r>
    </w:p>
    <w:p w:rsidR="00E76A90" w:rsidRPr="00EC00FA" w:rsidRDefault="007E4BFF" w:rsidP="00EC00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0FA">
        <w:rPr>
          <w:rFonts w:ascii="Arial" w:hAnsi="Arial" w:cs="Arial"/>
          <w:sz w:val="18"/>
          <w:szCs w:val="18"/>
        </w:rPr>
        <w:t xml:space="preserve">2. </w:t>
      </w:r>
      <w:r w:rsidR="00B94B76" w:rsidRPr="00EC00FA">
        <w:rPr>
          <w:rFonts w:ascii="Arial" w:hAnsi="Arial" w:cs="Arial"/>
          <w:sz w:val="18"/>
          <w:szCs w:val="18"/>
        </w:rPr>
        <w:t>Управлению по</w:t>
      </w:r>
      <w:r w:rsidR="00B94B76" w:rsidRPr="00EC00FA">
        <w:rPr>
          <w:rFonts w:ascii="Arial" w:hAnsi="Arial" w:cs="Arial"/>
          <w:sz w:val="18"/>
          <w:szCs w:val="18"/>
        </w:rPr>
        <w:t xml:space="preserve"> коммунальному хозяйству и благоустройству администрации муниципального образования «Город Астрахань» обеспечить заключение соглашения о предоставлении субсидий (далее - соглашение) с Администрацией в соответствии с пунктом 12 Порядка.</w:t>
      </w:r>
    </w:p>
    <w:p w:rsidR="00E76A90" w:rsidRPr="00EC00FA" w:rsidRDefault="007E4BFF" w:rsidP="00EC00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0FA">
        <w:rPr>
          <w:rFonts w:ascii="Arial" w:hAnsi="Arial" w:cs="Arial"/>
          <w:sz w:val="18"/>
          <w:szCs w:val="18"/>
        </w:rPr>
        <w:t xml:space="preserve">3. </w:t>
      </w:r>
      <w:r w:rsidR="00B94B76" w:rsidRPr="00EC00FA">
        <w:rPr>
          <w:rFonts w:ascii="Arial" w:hAnsi="Arial" w:cs="Arial"/>
          <w:sz w:val="18"/>
          <w:szCs w:val="18"/>
        </w:rPr>
        <w:t>Определить управлени</w:t>
      </w:r>
      <w:r w:rsidR="00B94B76" w:rsidRPr="00EC00FA">
        <w:rPr>
          <w:rFonts w:ascii="Arial" w:hAnsi="Arial" w:cs="Arial"/>
          <w:sz w:val="18"/>
          <w:szCs w:val="18"/>
        </w:rPr>
        <w:t>е по коммунальному хозяйству и благоустройству администрации муниципального образования «Город Астрахань» уполномоченным органом, на который возлагаются обязанности по исполнению (координации исполнения) соглашения и представлению отчетности по соглашению.</w:t>
      </w:r>
    </w:p>
    <w:p w:rsidR="00E76A90" w:rsidRPr="00EC00FA" w:rsidRDefault="007E4BFF" w:rsidP="00EC00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0FA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B94B76" w:rsidRPr="00EC00FA">
        <w:rPr>
          <w:rFonts w:ascii="Arial" w:hAnsi="Arial" w:cs="Arial"/>
          <w:sz w:val="18"/>
          <w:szCs w:val="18"/>
        </w:rPr>
        <w:t>Финансово-казначейскому управлению администрации муниципального образования «Город Астрахань» внести соответствующие изменения в сводную бюджетную роспись бюджета муниципального образования «Город Астрахань на 2020 год и плановый период 2021 и 2022 годов,</w:t>
      </w:r>
      <w:r w:rsidR="00B94B76" w:rsidRPr="00EC00FA">
        <w:rPr>
          <w:rFonts w:ascii="Arial" w:hAnsi="Arial" w:cs="Arial"/>
          <w:sz w:val="18"/>
          <w:szCs w:val="18"/>
        </w:rPr>
        <w:t xml:space="preserve"> в части увеличения бюджетной росписи управления по коммунальному хозяйству и благоустройству администрации муниципального образования «Город Астрахань» на 2020 год, согласно приложениям № 1 и № 2 к настоящему распоряжению администрации муниципального обра</w:t>
      </w:r>
      <w:r w:rsidR="00B94B76" w:rsidRPr="00EC00FA">
        <w:rPr>
          <w:rFonts w:ascii="Arial" w:hAnsi="Arial" w:cs="Arial"/>
          <w:sz w:val="18"/>
          <w:szCs w:val="18"/>
        </w:rPr>
        <w:t>зования «Город</w:t>
      </w:r>
      <w:proofErr w:type="gramEnd"/>
      <w:r w:rsidR="00B94B76" w:rsidRPr="00EC00FA">
        <w:rPr>
          <w:rFonts w:ascii="Arial" w:hAnsi="Arial" w:cs="Arial"/>
          <w:sz w:val="18"/>
          <w:szCs w:val="18"/>
        </w:rPr>
        <w:t xml:space="preserve"> Астрахань».</w:t>
      </w:r>
    </w:p>
    <w:p w:rsidR="00E76A90" w:rsidRPr="00EC00FA" w:rsidRDefault="007E4BFF" w:rsidP="00EC00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0FA">
        <w:rPr>
          <w:rFonts w:ascii="Arial" w:hAnsi="Arial" w:cs="Arial"/>
          <w:sz w:val="18"/>
          <w:szCs w:val="18"/>
        </w:rPr>
        <w:t xml:space="preserve">5. </w:t>
      </w:r>
      <w:r w:rsidR="00B94B76" w:rsidRPr="00EC00FA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муниципального образования «Город Астрахань» </w:t>
      </w:r>
      <w:proofErr w:type="gramStart"/>
      <w:r w:rsidR="00B94B76" w:rsidRPr="00EC00FA">
        <w:rPr>
          <w:rFonts w:ascii="Arial" w:hAnsi="Arial" w:cs="Arial"/>
          <w:sz w:val="18"/>
          <w:szCs w:val="18"/>
        </w:rPr>
        <w:t>разместить</w:t>
      </w:r>
      <w:proofErr w:type="gramEnd"/>
      <w:r w:rsidR="00B94B76" w:rsidRPr="00EC00FA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</w:t>
      </w:r>
      <w:r w:rsidR="00B94B76" w:rsidRPr="00EC00FA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E76A90" w:rsidRPr="00EC00FA" w:rsidRDefault="007E4BFF" w:rsidP="00EC00FA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EC00FA">
        <w:rPr>
          <w:rFonts w:ascii="Arial" w:hAnsi="Arial" w:cs="Arial"/>
          <w:sz w:val="18"/>
          <w:szCs w:val="18"/>
        </w:rPr>
        <w:t xml:space="preserve">6. </w:t>
      </w:r>
      <w:proofErr w:type="gramStart"/>
      <w:r w:rsidR="00B94B76" w:rsidRPr="00EC00FA">
        <w:rPr>
          <w:rFonts w:ascii="Arial" w:hAnsi="Arial" w:cs="Arial"/>
          <w:sz w:val="18"/>
          <w:szCs w:val="18"/>
        </w:rPr>
        <w:t>Контроль за</w:t>
      </w:r>
      <w:proofErr w:type="gramEnd"/>
      <w:r w:rsidR="00B94B76" w:rsidRPr="00EC00FA">
        <w:rPr>
          <w:rFonts w:ascii="Arial" w:hAnsi="Arial" w:cs="Arial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E76A90" w:rsidRPr="00EC00FA" w:rsidRDefault="00B94B76" w:rsidP="00EC00FA">
      <w:pPr>
        <w:ind w:firstLine="709"/>
        <w:jc w:val="right"/>
        <w:rPr>
          <w:b/>
        </w:rPr>
      </w:pPr>
      <w:r w:rsidRPr="00EC00FA">
        <w:rPr>
          <w:rFonts w:ascii="Arial" w:hAnsi="Arial" w:cs="Arial"/>
          <w:b/>
          <w:sz w:val="18"/>
          <w:szCs w:val="18"/>
        </w:rPr>
        <w:t>Глава муниципального</w:t>
      </w:r>
      <w:r w:rsidR="007E4BFF" w:rsidRPr="00EC00FA">
        <w:rPr>
          <w:rFonts w:ascii="Arial" w:hAnsi="Arial" w:cs="Arial"/>
          <w:b/>
          <w:sz w:val="18"/>
          <w:szCs w:val="18"/>
        </w:rPr>
        <w:t xml:space="preserve"> </w:t>
      </w:r>
      <w:r w:rsidRPr="00EC00FA">
        <w:rPr>
          <w:rFonts w:ascii="Arial" w:hAnsi="Arial" w:cs="Arial"/>
          <w:b/>
          <w:sz w:val="18"/>
          <w:szCs w:val="18"/>
        </w:rPr>
        <w:t>образования «Город Астрахань»</w:t>
      </w:r>
      <w:r w:rsidR="007E4BFF" w:rsidRPr="00EC00FA">
        <w:rPr>
          <w:rFonts w:ascii="Arial" w:hAnsi="Arial" w:cs="Arial"/>
          <w:b/>
          <w:sz w:val="18"/>
          <w:szCs w:val="18"/>
        </w:rPr>
        <w:t xml:space="preserve"> </w:t>
      </w:r>
      <w:r w:rsidRPr="00EC00FA">
        <w:rPr>
          <w:rFonts w:ascii="Arial" w:hAnsi="Arial" w:cs="Arial"/>
          <w:b/>
          <w:sz w:val="18"/>
          <w:szCs w:val="18"/>
        </w:rPr>
        <w:t xml:space="preserve">М.Н. </w:t>
      </w:r>
      <w:proofErr w:type="spellStart"/>
      <w:r w:rsidRPr="00EC00FA">
        <w:rPr>
          <w:rFonts w:ascii="Arial" w:hAnsi="Arial" w:cs="Arial"/>
          <w:b/>
          <w:sz w:val="18"/>
          <w:szCs w:val="18"/>
        </w:rPr>
        <w:t>Пермякова</w:t>
      </w:r>
      <w:proofErr w:type="spellEnd"/>
    </w:p>
    <w:p w:rsidR="00E76A90" w:rsidRPr="007E4BFF" w:rsidRDefault="00EC00FA" w:rsidP="007E4BFF">
      <w:r>
        <w:rPr>
          <w:noProof/>
          <w:lang w:bidi="ar-SA"/>
        </w:rPr>
        <w:lastRenderedPageBreak/>
        <w:drawing>
          <wp:inline distT="0" distB="0" distL="0" distR="0">
            <wp:extent cx="5073015" cy="71723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73015" cy="71723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bidi="ar-SA"/>
        </w:rPr>
        <w:lastRenderedPageBreak/>
        <w:drawing>
          <wp:inline distT="0" distB="0" distL="0" distR="0">
            <wp:extent cx="5112385" cy="7116445"/>
            <wp:effectExtent l="0" t="0" r="0" b="825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12385" cy="71164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5" w:name="_GoBack"/>
      <w:bookmarkEnd w:id="5"/>
    </w:p>
    <w:sectPr w:rsidR="00E76A90" w:rsidRPr="007E4BFF" w:rsidSect="00EC00FA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94B76" w:rsidRDefault="00B94B76">
      <w:r>
        <w:separator/>
      </w:r>
    </w:p>
  </w:endnote>
  <w:endnote w:type="continuationSeparator" w:id="0">
    <w:p w:rsidR="00B94B76" w:rsidRDefault="00B94B7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94B76" w:rsidRDefault="00B94B76"/>
  </w:footnote>
  <w:footnote w:type="continuationSeparator" w:id="0">
    <w:p w:rsidR="00B94B76" w:rsidRDefault="00B94B76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E07F05"/>
    <w:multiLevelType w:val="multilevel"/>
    <w:tmpl w:val="83CCB2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E76A90"/>
    <w:rsid w:val="007E4BFF"/>
    <w:rsid w:val="00B94B76"/>
    <w:rsid w:val="00E76A90"/>
    <w:rsid w:val="00EC00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20"/>
      <w:jc w:val="center"/>
    </w:pPr>
    <w:rPr>
      <w:rFonts w:ascii="Arial" w:eastAsia="Arial" w:hAnsi="Arial" w:cs="Arial"/>
      <w:sz w:val="64"/>
      <w:szCs w:val="64"/>
      <w:lang w:val="en-US" w:eastAsia="en-US" w:bidi="en-US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10"/>
      <w:ind w:firstLine="14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C00F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00FA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">
    <w:name w:val="Основной текст (4)_"/>
    <w:basedOn w:val="a0"/>
    <w:link w:val="40"/>
    <w:rPr>
      <w:rFonts w:ascii="Arial" w:eastAsia="Arial" w:hAnsi="Arial" w:cs="Arial"/>
      <w:b w:val="0"/>
      <w:bCs w:val="0"/>
      <w:i w:val="0"/>
      <w:iCs w:val="0"/>
      <w:smallCaps w:val="0"/>
      <w:strike w:val="0"/>
      <w:sz w:val="64"/>
      <w:szCs w:val="64"/>
      <w:u w:val="none"/>
      <w:lang w:val="en-US" w:eastAsia="en-US" w:bidi="en-US"/>
    </w:rPr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">
    <w:name w:val="Заголовок №2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21">
    <w:name w:val="Основной текст (2)_"/>
    <w:basedOn w:val="a0"/>
    <w:link w:val="22"/>
    <w:rPr>
      <w:rFonts w:ascii="Arial" w:eastAsia="Arial" w:hAnsi="Arial" w:cs="Arial"/>
      <w:b w:val="0"/>
      <w:bCs w:val="0"/>
      <w:i w:val="0"/>
      <w:iCs w:val="0"/>
      <w:smallCaps w:val="0"/>
      <w:strike w:val="0"/>
      <w:sz w:val="28"/>
      <w:szCs w:val="28"/>
      <w:u w:val="single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320"/>
      <w:jc w:val="center"/>
    </w:pPr>
    <w:rPr>
      <w:rFonts w:ascii="Arial" w:eastAsia="Arial" w:hAnsi="Arial" w:cs="Arial"/>
      <w:sz w:val="64"/>
      <w:szCs w:val="64"/>
      <w:lang w:val="en-US" w:eastAsia="en-US" w:bidi="en-US"/>
    </w:rPr>
  </w:style>
  <w:style w:type="paragraph" w:customStyle="1" w:styleId="1">
    <w:name w:val="Основной текст1"/>
    <w:basedOn w:val="a"/>
    <w:link w:val="a3"/>
    <w:pPr>
      <w:shd w:val="clear" w:color="auto" w:fill="FFFFFF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spacing w:after="240"/>
      <w:jc w:val="center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0">
    <w:name w:val="Заголовок №2"/>
    <w:basedOn w:val="a"/>
    <w:link w:val="2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22">
    <w:name w:val="Основной текст (2)"/>
    <w:basedOn w:val="a"/>
    <w:link w:val="21"/>
    <w:pPr>
      <w:shd w:val="clear" w:color="auto" w:fill="FFFFFF"/>
      <w:spacing w:after="610"/>
      <w:ind w:firstLine="140"/>
    </w:pPr>
    <w:rPr>
      <w:rFonts w:ascii="Arial" w:eastAsia="Arial" w:hAnsi="Arial" w:cs="Arial"/>
      <w:sz w:val="28"/>
      <w:szCs w:val="28"/>
      <w:u w:val="single"/>
    </w:rPr>
  </w:style>
  <w:style w:type="paragraph" w:styleId="a4">
    <w:name w:val="Balloon Text"/>
    <w:basedOn w:val="a"/>
    <w:link w:val="a5"/>
    <w:uiPriority w:val="99"/>
    <w:semiHidden/>
    <w:unhideWhenUsed/>
    <w:rsid w:val="00EC00FA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C00FA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643</Words>
  <Characters>3670</Characters>
  <Application>Microsoft Office Word</Application>
  <DocSecurity>0</DocSecurity>
  <Lines>30</Lines>
  <Paragraphs>8</Paragraphs>
  <ScaleCrop>false</ScaleCrop>
  <Company/>
  <LinksUpToDate>false</LinksUpToDate>
  <CharactersWithSpaces>4305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2020-12-21T11:14:00Z</dcterms:created>
  <dcterms:modified xsi:type="dcterms:W3CDTF">2020-12-21T11:19:00Z</dcterms:modified>
</cp:coreProperties>
</file>