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>Администрация муниципального образования «Город Астрахань»</w:t>
      </w:r>
    </w:p>
    <w:p w:rsidR="004553B8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>РАСПОРЯЖЕНИЕ</w:t>
      </w:r>
    </w:p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>17 ноября 2020 года № 2093-р</w:t>
      </w:r>
    </w:p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>«О резервировании для муниципальных нужд</w:t>
      </w:r>
    </w:p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 xml:space="preserve"> муниципального образования «Город Астрахань» </w:t>
      </w:r>
    </w:p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>земельных участков для реконструкции улицы Бульварной</w:t>
      </w:r>
    </w:p>
    <w:p w:rsidR="00B83514" w:rsidRPr="00B83514" w:rsidRDefault="00B83514" w:rsidP="00B83514">
      <w:pPr>
        <w:pStyle w:val="3"/>
        <w:spacing w:before="0" w:line="240" w:lineRule="auto"/>
        <w:rPr>
          <w:spacing w:val="0"/>
          <w:w w:val="100"/>
        </w:rPr>
      </w:pPr>
      <w:r w:rsidRPr="00B83514">
        <w:rPr>
          <w:spacing w:val="0"/>
          <w:w w:val="100"/>
        </w:rPr>
        <w:t xml:space="preserve"> в Ленинском районе города Астрахани»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83514">
        <w:rPr>
          <w:spacing w:val="0"/>
          <w:w w:val="100"/>
        </w:rPr>
        <w:t>В соответствии с Федеральным законом «Об общих принципах организации местного самоуправления в Российской Федерации», ст. 70.1 Земельного кодекса Российской Федерации, Положением о резервировании земель для государственных и муниципальных нужд, утвержденным постановлением Правительства Российской Федерации от 22.07.2008 № 561, Уставом муниципального образования «Город Астрахань», решением Городской Думы муниципального образования «Город Астрахань» от 19.07.2007 № 82 «Об утверждении Генерального плана развития города Астрахани до</w:t>
      </w:r>
      <w:proofErr w:type="gramEnd"/>
      <w:r w:rsidRPr="00B83514">
        <w:rPr>
          <w:spacing w:val="0"/>
          <w:w w:val="100"/>
        </w:rPr>
        <w:t xml:space="preserve"> </w:t>
      </w:r>
      <w:proofErr w:type="gramStart"/>
      <w:r w:rsidRPr="00B83514">
        <w:rPr>
          <w:spacing w:val="0"/>
          <w:w w:val="100"/>
        </w:rPr>
        <w:t>2025 года» с изменениями, внесенными решениями Городской Думы муниципального образования «Город Астрахань» от 08.09.2011 № 140, от 30.05.2013, от 16.04.2015 № 35, от 26.10.2017 № 153, от 07.06.2018 № 63, распоряжением администрации муниципального образования «Город Астрахань» от 13.12.2019 № 3097-р «Об утверждении проекта планировки территории и проекта межевания территории для реконструкции улицы Бульварной в Ленинском районе города Астрахани»:</w:t>
      </w:r>
      <w:proofErr w:type="gramEnd"/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1. Зарезервировать для муниципальных нужд в целях реконструкции улицы Бульварной в Ленинском районе г. Астрахани следующие земельные участки: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9 в Ленинском районе с кадастровым номером 30:12:020138:35;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11 в Ленинском районе с кадастровым номером 30:12:020138:21;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 xml:space="preserve">/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11/4 в Ленинском районе с кадастровым номером 30:12:020138:22;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6б в Ленинском районе с кадастровым номером 30:12:020138:163;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6 в Ленинском районе с кадастровым номером 30:12:020138:164;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6а в Ленинском районе с кадастровым номером 30:12:020138:20;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15б в Ленинском районе с кадастровым номером 30:12:020138:49;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15а в Ленинском районе с кадастровым номером 30:12:020138:48;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8 в Ленинском районе с кадастровым номером 30:12:020138:45;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8б в Ленинском районе с кадастровым номером 30:12:020138:44;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- ул. </w:t>
      </w:r>
      <w:proofErr w:type="gramStart"/>
      <w:r w:rsidRPr="00B83514">
        <w:rPr>
          <w:spacing w:val="0"/>
          <w:w w:val="100"/>
        </w:rPr>
        <w:t>Бульварная</w:t>
      </w:r>
      <w:proofErr w:type="gramEnd"/>
      <w:r w:rsidRPr="00B83514">
        <w:rPr>
          <w:spacing w:val="0"/>
          <w:w w:val="100"/>
        </w:rPr>
        <w:t>, 19 в Ленинском районе с кадастровым номером 30:12:020058:1;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- земельный участок в Ленинском районе с кадастровым номером 30:12:020058:18.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2. Утвердить схемы расположения резервируемых для муниципальных нужд земельных участков, расположенных в границах пер. 7-й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 xml:space="preserve">, пер. </w:t>
      </w:r>
      <w:proofErr w:type="spellStart"/>
      <w:r w:rsidRPr="00B83514">
        <w:rPr>
          <w:spacing w:val="0"/>
          <w:w w:val="100"/>
        </w:rPr>
        <w:t>Тишковского</w:t>
      </w:r>
      <w:proofErr w:type="spellEnd"/>
      <w:r w:rsidRPr="00B83514">
        <w:rPr>
          <w:spacing w:val="0"/>
          <w:w w:val="100"/>
        </w:rPr>
        <w:t xml:space="preserve">, пер. 11-й </w:t>
      </w:r>
      <w:proofErr w:type="spellStart"/>
      <w:r w:rsidRPr="00B83514">
        <w:rPr>
          <w:spacing w:val="0"/>
          <w:w w:val="100"/>
        </w:rPr>
        <w:t>Углегорский</w:t>
      </w:r>
      <w:proofErr w:type="spellEnd"/>
      <w:r w:rsidRPr="00B83514">
        <w:rPr>
          <w:spacing w:val="0"/>
          <w:w w:val="100"/>
        </w:rPr>
        <w:t>, ул. Бульварной в Ленинском районе г. Астрахани.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3. Установить срок резервирования земельных участков - три года со дня официального опубликования настоящего распоряжения администрации муниципального образования «Город Астрахань».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4. Ограничить права собственников земельных участков на использование земельных участков, предусматривающее возведение объектов недвижимости.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5. </w:t>
      </w:r>
      <w:proofErr w:type="gramStart"/>
      <w:r w:rsidRPr="00B83514">
        <w:rPr>
          <w:spacing w:val="0"/>
          <w:w w:val="100"/>
        </w:rPr>
        <w:t xml:space="preserve">Ознакомление заинтересованных лиц со схемами резервируемых для муниципальных нужд земельных участков производить со дня официального опубликования настоящего распоряжения администрации муниципального образования «Город Астрахань» в управлении муниципального имущества администрации муниципального образования «Город Астрахань», расположенном по </w:t>
      </w:r>
      <w:bookmarkStart w:id="0" w:name="_GoBack"/>
      <w:bookmarkEnd w:id="0"/>
      <w:r w:rsidRPr="00B83514">
        <w:rPr>
          <w:spacing w:val="0"/>
          <w:w w:val="100"/>
        </w:rPr>
        <w:t xml:space="preserve">адресу: г. Астрахань, Кировский район, ул. Бабушкина, 11 (приемные дни: среда, четверг, 9.00-16.00, обед с 13.00 до 14.00, </w:t>
      </w:r>
      <w:proofErr w:type="spellStart"/>
      <w:r w:rsidRPr="00B83514">
        <w:rPr>
          <w:spacing w:val="0"/>
          <w:w w:val="100"/>
        </w:rPr>
        <w:t>каб</w:t>
      </w:r>
      <w:proofErr w:type="spellEnd"/>
      <w:r w:rsidRPr="00B83514">
        <w:rPr>
          <w:spacing w:val="0"/>
          <w:w w:val="100"/>
        </w:rPr>
        <w:t>. 1).</w:t>
      </w:r>
      <w:proofErr w:type="gramEnd"/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6. Направить в управление Федеральной службы государственной регистрации, кадастра и картографии по Астраханской области копию настоящего распоряжения администрации муниципального образования «Город Астрахань» для внесения соответствующих изменений в Единый государственный реестр недвижимости.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7. Управлению информационной политики администрации муниципального образования «Город Астрахань»: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 xml:space="preserve">7.1. </w:t>
      </w:r>
      <w:proofErr w:type="gramStart"/>
      <w:r w:rsidRPr="00B83514">
        <w:rPr>
          <w:spacing w:val="0"/>
          <w:w w:val="100"/>
        </w:rPr>
        <w:t>Разместить</w:t>
      </w:r>
      <w:proofErr w:type="gramEnd"/>
      <w:r w:rsidRPr="00B83514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3514" w:rsidRPr="00B83514" w:rsidRDefault="00B83514" w:rsidP="00266171">
      <w:pPr>
        <w:pStyle w:val="a3"/>
        <w:spacing w:line="240" w:lineRule="auto"/>
        <w:ind w:firstLine="709"/>
        <w:rPr>
          <w:spacing w:val="0"/>
          <w:w w:val="100"/>
        </w:rPr>
      </w:pPr>
      <w:r w:rsidRPr="00B83514">
        <w:rPr>
          <w:spacing w:val="0"/>
          <w:w w:val="100"/>
        </w:rPr>
        <w:t>8. Настоящее распоряжение вступает в силу после официального опубликования (обнародования).</w:t>
      </w:r>
    </w:p>
    <w:p w:rsidR="00B83514" w:rsidRPr="00070C98" w:rsidRDefault="00B83514" w:rsidP="00B83514">
      <w:pPr>
        <w:pStyle w:val="a3"/>
        <w:spacing w:line="240" w:lineRule="auto"/>
        <w:jc w:val="right"/>
        <w:rPr>
          <w:b/>
          <w:bCs/>
          <w:caps/>
          <w:spacing w:val="0"/>
          <w:w w:val="100"/>
        </w:rPr>
      </w:pPr>
      <w:r w:rsidRPr="00B83514">
        <w:rPr>
          <w:b/>
          <w:bCs/>
          <w:spacing w:val="0"/>
          <w:w w:val="100"/>
        </w:rPr>
        <w:t>И.о. главы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B83514">
        <w:rPr>
          <w:b/>
          <w:bCs/>
          <w:spacing w:val="0"/>
          <w:w w:val="100"/>
        </w:rPr>
        <w:t xml:space="preserve">Э.Р. </w:t>
      </w:r>
      <w:r w:rsidRPr="00B83514">
        <w:rPr>
          <w:b/>
          <w:bCs/>
          <w:caps/>
          <w:spacing w:val="0"/>
          <w:w w:val="100"/>
        </w:rPr>
        <w:t>Мурадханова</w:t>
      </w:r>
    </w:p>
    <w:p w:rsidR="00FF4A14" w:rsidRDefault="004553B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65750" cy="631444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631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3B8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3ADD332" wp14:editId="6E8C2776">
            <wp:extent cx="5443220" cy="6047105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20" cy="604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3B8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B32F3C8" wp14:editId="6CBF3B49">
            <wp:extent cx="5512435" cy="64439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644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3B8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F3B48C9" wp14:editId="30642A00">
            <wp:extent cx="5443220" cy="6694170"/>
            <wp:effectExtent l="0" t="0" r="50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20" cy="669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BFB3E8A" wp14:editId="209B34F0">
            <wp:extent cx="5417185" cy="579691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185" cy="579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3B8" w:rsidRDefault="004553B8">
      <w:pPr>
        <w:rPr>
          <w:noProof/>
          <w:lang w:eastAsia="ru-RU"/>
        </w:rPr>
      </w:pPr>
    </w:p>
    <w:p w:rsidR="004553B8" w:rsidRDefault="004553B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77510" cy="5840095"/>
            <wp:effectExtent l="0" t="0" r="889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584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3B8" w:rsidRDefault="004553B8">
      <w:pPr>
        <w:rPr>
          <w:noProof/>
          <w:lang w:eastAsia="ru-RU"/>
        </w:rPr>
      </w:pPr>
    </w:p>
    <w:p w:rsidR="004553B8" w:rsidRDefault="004553B8">
      <w:r w:rsidRPr="004553B8"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667B0655" wp14:editId="18AEC89E">
            <wp:extent cx="5460365" cy="6184900"/>
            <wp:effectExtent l="0" t="0" r="698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365" cy="618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29580" cy="56845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568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29580" cy="598678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598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7510" cy="6391910"/>
            <wp:effectExtent l="0" t="0" r="889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639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2435" cy="57023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65750" cy="5727700"/>
            <wp:effectExtent l="0" t="0" r="635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572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53B8" w:rsidSect="002661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514"/>
    <w:rsid w:val="00266171"/>
    <w:rsid w:val="004553B8"/>
    <w:rsid w:val="008505A8"/>
    <w:rsid w:val="00A56E3A"/>
    <w:rsid w:val="00B8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351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8351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5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3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351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8351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5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3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13</Pages>
  <Words>651</Words>
  <Characters>3714</Characters>
  <Application>Microsoft Office Word</Application>
  <DocSecurity>0</DocSecurity>
  <Lines>30</Lines>
  <Paragraphs>8</Paragraphs>
  <ScaleCrop>false</ScaleCrop>
  <Company/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2020-11-26T04:12:00Z</dcterms:created>
  <dcterms:modified xsi:type="dcterms:W3CDTF">2020-11-26T04:26:00Z</dcterms:modified>
</cp:coreProperties>
</file>