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B2C" w:rsidRPr="0066421B" w:rsidRDefault="00176B2C" w:rsidP="00176B2C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537F70" w:rsidRDefault="00176B2C" w:rsidP="00176B2C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176B2C" w:rsidRPr="0066421B" w:rsidRDefault="00176B2C" w:rsidP="00176B2C">
      <w:pPr>
        <w:pStyle w:val="3"/>
        <w:rPr>
          <w:spacing w:val="0"/>
        </w:rPr>
      </w:pPr>
      <w:r w:rsidRPr="0066421B">
        <w:rPr>
          <w:spacing w:val="0"/>
        </w:rPr>
        <w:t>17 сентября 2019 года № 2423-р</w:t>
      </w:r>
    </w:p>
    <w:p w:rsidR="00176B2C" w:rsidRPr="0066421B" w:rsidRDefault="00176B2C" w:rsidP="00176B2C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отклонение от </w:t>
      </w:r>
      <w:proofErr w:type="gramStart"/>
      <w:r w:rsidRPr="0066421B">
        <w:rPr>
          <w:spacing w:val="0"/>
        </w:rPr>
        <w:t>предельных</w:t>
      </w:r>
      <w:proofErr w:type="gramEnd"/>
      <w:r w:rsidRPr="0066421B">
        <w:rPr>
          <w:spacing w:val="0"/>
        </w:rPr>
        <w:t xml:space="preserve"> </w:t>
      </w:r>
    </w:p>
    <w:p w:rsidR="00176B2C" w:rsidRPr="0066421B" w:rsidRDefault="00176B2C" w:rsidP="00176B2C">
      <w:pPr>
        <w:pStyle w:val="3"/>
        <w:rPr>
          <w:spacing w:val="0"/>
        </w:rPr>
      </w:pPr>
      <w:r w:rsidRPr="0066421B">
        <w:rPr>
          <w:spacing w:val="0"/>
        </w:rPr>
        <w:t xml:space="preserve">параметров разрешенного строительства, реконструкции объекта </w:t>
      </w:r>
    </w:p>
    <w:p w:rsidR="00176B2C" w:rsidRPr="0066421B" w:rsidRDefault="00176B2C" w:rsidP="00176B2C">
      <w:pPr>
        <w:pStyle w:val="3"/>
        <w:rPr>
          <w:spacing w:val="0"/>
        </w:rPr>
      </w:pPr>
      <w:r w:rsidRPr="0066421B">
        <w:rPr>
          <w:spacing w:val="0"/>
        </w:rPr>
        <w:t xml:space="preserve">капитального строительства по пер. 11-й </w:t>
      </w:r>
      <w:proofErr w:type="gramStart"/>
      <w:r w:rsidRPr="0066421B">
        <w:rPr>
          <w:spacing w:val="0"/>
        </w:rPr>
        <w:t>Березовый</w:t>
      </w:r>
      <w:proofErr w:type="gramEnd"/>
      <w:r w:rsidRPr="0066421B">
        <w:rPr>
          <w:spacing w:val="0"/>
        </w:rPr>
        <w:t xml:space="preserve">, 4 </w:t>
      </w:r>
    </w:p>
    <w:p w:rsidR="00176B2C" w:rsidRPr="0066421B" w:rsidRDefault="00176B2C" w:rsidP="00537F70">
      <w:pPr>
        <w:pStyle w:val="3"/>
        <w:ind w:firstLine="709"/>
        <w:rPr>
          <w:spacing w:val="0"/>
        </w:rPr>
      </w:pPr>
      <w:bookmarkStart w:id="0" w:name="_GoBack"/>
      <w:bookmarkEnd w:id="0"/>
      <w:r w:rsidRPr="0066421B">
        <w:rPr>
          <w:spacing w:val="0"/>
        </w:rPr>
        <w:t>в Ленинском районе г. Астрахани»</w:t>
      </w:r>
    </w:p>
    <w:p w:rsidR="00176B2C" w:rsidRPr="0066421B" w:rsidRDefault="00176B2C" w:rsidP="00537F70">
      <w:pPr>
        <w:pStyle w:val="a3"/>
        <w:ind w:firstLine="709"/>
        <w:rPr>
          <w:spacing w:val="0"/>
        </w:rPr>
      </w:pPr>
      <w:proofErr w:type="gramStart"/>
      <w:r w:rsidRPr="0066421B">
        <w:rPr>
          <w:spacing w:val="0"/>
        </w:rPr>
        <w:t xml:space="preserve">В связи с обращением </w:t>
      </w:r>
      <w:proofErr w:type="spellStart"/>
      <w:r w:rsidRPr="0066421B">
        <w:rPr>
          <w:spacing w:val="0"/>
        </w:rPr>
        <w:t>Бариной</w:t>
      </w:r>
      <w:proofErr w:type="spellEnd"/>
      <w:r w:rsidRPr="0066421B">
        <w:rPr>
          <w:spacing w:val="0"/>
        </w:rPr>
        <w:t xml:space="preserve"> Е.А. от 08.07.2019 № 05-04-01-4842, действующей за Литвинову А.С. по доверенности, удостоверенной нотариусом нотариального округа «Город Астрахань» Калмыковой В.Г., зарегистрированной в реестре за № 30/12-н/ З0-2019-1-440 от 20.03.2019, за Доронину Т.В. по доверенности, удостоверенной нотариусом нотариального округа «Город Астрахань» Калмыковой В.Г., зарегистрированной в реестре за № 30/12-н/З0-2019-1-441 от 20.03.2019, в</w:t>
      </w:r>
      <w:proofErr w:type="gramEnd"/>
      <w:r w:rsidRPr="0066421B">
        <w:rPr>
          <w:spacing w:val="0"/>
        </w:rPr>
        <w:t xml:space="preserve"> </w:t>
      </w:r>
      <w:proofErr w:type="gramStart"/>
      <w:r w:rsidRPr="0066421B">
        <w:rPr>
          <w:spacing w:val="0"/>
        </w:rPr>
        <w:t>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</w:t>
      </w:r>
      <w:proofErr w:type="gramEnd"/>
      <w:r w:rsidRPr="0066421B">
        <w:rPr>
          <w:spacing w:val="0"/>
        </w:rPr>
        <w:t xml:space="preserve"> застройке муниципального образования «Город Астрахань» от 30.08.2019:</w:t>
      </w:r>
    </w:p>
    <w:p w:rsidR="00176B2C" w:rsidRPr="0066421B" w:rsidRDefault="00176B2C" w:rsidP="00537F70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</w:t>
      </w:r>
      <w:proofErr w:type="gramStart"/>
      <w:r w:rsidRPr="0066421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11-й Березовый, 4 в Ленинском районе г. Астрахани в отношении земельного участка площадью 580 кв. м (кадастровый номер 30:12:022092:8),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176B2C" w:rsidRPr="0066421B" w:rsidRDefault="00176B2C" w:rsidP="00537F70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76B2C" w:rsidRPr="0066421B" w:rsidRDefault="00176B2C" w:rsidP="00537F70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76B2C" w:rsidRPr="0066421B" w:rsidRDefault="00176B2C" w:rsidP="00537F70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6B2C" w:rsidRPr="0066421B" w:rsidRDefault="00176B2C" w:rsidP="00537F70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76B2C" w:rsidRPr="0066421B" w:rsidRDefault="00176B2C" w:rsidP="00537F70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66576" w:rsidRDefault="00176B2C" w:rsidP="00537F70">
      <w:pPr>
        <w:jc w:val="right"/>
      </w:pPr>
      <w:r w:rsidRPr="0066421B">
        <w:rPr>
          <w:b/>
          <w:bCs/>
        </w:rPr>
        <w:t>Глава администрации Р.Л. ХАРИСОВ</w:t>
      </w:r>
    </w:p>
    <w:sectPr w:rsidR="00666576" w:rsidSect="00537F7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B2C"/>
    <w:rsid w:val="00176B2C"/>
    <w:rsid w:val="00537F70"/>
    <w:rsid w:val="00666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B2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6B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6B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B2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6B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6B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2019-09-25T08:30:00Z</dcterms:created>
  <dcterms:modified xsi:type="dcterms:W3CDTF">2019-09-25T08:31:00Z</dcterms:modified>
</cp:coreProperties>
</file>