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8F9" w:rsidRPr="00F968F9" w:rsidRDefault="00F968F9" w:rsidP="00F968F9">
      <w:pPr>
        <w:pStyle w:val="3"/>
        <w:rPr>
          <w:spacing w:val="0"/>
        </w:rPr>
      </w:pPr>
      <w:r w:rsidRPr="00F968F9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8239D3" w:rsidRDefault="00F968F9" w:rsidP="00F968F9">
      <w:pPr>
        <w:pStyle w:val="3"/>
      </w:pPr>
      <w:r>
        <w:t xml:space="preserve">РАСПОРЯЖЕНИЕ </w:t>
      </w:r>
    </w:p>
    <w:p w:rsidR="00F968F9" w:rsidRDefault="00F968F9" w:rsidP="00F968F9">
      <w:pPr>
        <w:pStyle w:val="3"/>
      </w:pPr>
      <w:bookmarkStart w:id="0" w:name="_GoBack"/>
      <w:bookmarkEnd w:id="0"/>
      <w:r>
        <w:t>18.04.2025 № 690</w:t>
      </w:r>
    </w:p>
    <w:p w:rsidR="00F968F9" w:rsidRDefault="00F968F9" w:rsidP="00F968F9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30:12:010253:1»</w:t>
      </w:r>
    </w:p>
    <w:p w:rsidR="00F968F9" w:rsidRDefault="00F968F9" w:rsidP="00F968F9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04.04.2025, опубликованного в бюллетене «Астраханский вестник» от 10.04.2025 № 14,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11.04.2025 № 4), в связи с обращением Амбарцумяна A.A. от 06.03.2025 № 114/159-18-01, действующего за </w:t>
      </w:r>
      <w:proofErr w:type="spellStart"/>
      <w:r>
        <w:t>Балдрян</w:t>
      </w:r>
      <w:proofErr w:type="spellEnd"/>
      <w:r>
        <w:t xml:space="preserve"> В.Г. по доверенности, удостоверенной нотариусом Красногорского нотариального округа Московской области</w:t>
      </w:r>
      <w:proofErr w:type="gramEnd"/>
      <w:r>
        <w:t xml:space="preserve"> </w:t>
      </w:r>
      <w:proofErr w:type="spellStart"/>
      <w:r>
        <w:t>Губочкиным</w:t>
      </w:r>
      <w:proofErr w:type="spellEnd"/>
      <w:r>
        <w:t xml:space="preserve"> П.А., </w:t>
      </w:r>
      <w:proofErr w:type="gramStart"/>
      <w:r>
        <w:t>зарегистрированной</w:t>
      </w:r>
      <w:proofErr w:type="gramEnd"/>
      <w:r>
        <w:t xml:space="preserve"> в реестре за № 50/448-н/50-2025-10-91 от 25.01.2025:</w:t>
      </w:r>
    </w:p>
    <w:p w:rsidR="00F968F9" w:rsidRDefault="00F968F9" w:rsidP="00F968F9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условно разрешенный вид использования «общественное питание» в отношении земельного участка площадью 204 кв. м с кадастровым номером 30:12:010253:1, расположенного по адресу: обл. Астраханская, г. Астрахань, р-н Кировский, ул. С. Перовской, 51, в соответствии с абзацами девятым,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</w:t>
      </w:r>
      <w:proofErr w:type="gramEnd"/>
      <w:r>
        <w:t xml:space="preserve"> </w:t>
      </w:r>
      <w:proofErr w:type="gramStart"/>
      <w:r>
        <w:t>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№ 47, с изменениями, внесенными постановлением министерства имущественных и градостроительных отношений Астраханской области от 05.06.2024 № 30,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использования;</w:t>
      </w:r>
      <w:proofErr w:type="gramEnd"/>
      <w:r>
        <w:t xml:space="preserve"> </w:t>
      </w:r>
      <w:proofErr w:type="gramStart"/>
      <w:r>
        <w:t>ввиду невозможности соблюдения при строительстве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№ 384-Ф3 «Технический регламент о безопасности зданий и сооружений» и Федерального закона от 22.07.2008 № 123-ФЗ «Технический регламент о требованиях пожарной безопасности», и параметров застройки, установленных Правилами землепользования и застройки муниципального образования «Город</w:t>
      </w:r>
      <w:proofErr w:type="gramEnd"/>
      <w:r>
        <w:t xml:space="preserve"> Астрахань», </w:t>
      </w:r>
      <w:proofErr w:type="gramStart"/>
      <w:r>
        <w:t>утвержденными</w:t>
      </w:r>
      <w:proofErr w:type="gramEnd"/>
      <w:r>
        <w:t xml:space="preserve"> решением Городской Думы муниципального образования «Город Астрахань» от 16.07.2020 № 69, а также ввиду нарушения прав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строительства, имеющих общие границы с земельным участком. </w:t>
      </w:r>
    </w:p>
    <w:p w:rsidR="00F968F9" w:rsidRDefault="00F968F9" w:rsidP="00F968F9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F968F9" w:rsidRDefault="00F968F9" w:rsidP="00F968F9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F968F9" w:rsidRDefault="00F968F9" w:rsidP="00F968F9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8239D3"/>
    <w:sectPr w:rsidR="00FF4A14" w:rsidSect="00F968F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8F9"/>
    <w:rsid w:val="008239D3"/>
    <w:rsid w:val="008505A8"/>
    <w:rsid w:val="00A56E3A"/>
    <w:rsid w:val="00F9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68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68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68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68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2025-04-29T12:37:00Z</dcterms:created>
  <dcterms:modified xsi:type="dcterms:W3CDTF">2025-04-29T12:38:00Z</dcterms:modified>
</cp:coreProperties>
</file>