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B79" w:rsidRPr="0045049D" w:rsidRDefault="00055673" w:rsidP="0045049D">
      <w:pPr>
        <w:jc w:val="center"/>
        <w:rPr>
          <w:rFonts w:asciiTheme="majorHAnsi" w:hAnsiTheme="majorHAnsi"/>
          <w:b/>
          <w:sz w:val="20"/>
          <w:szCs w:val="20"/>
        </w:rPr>
      </w:pPr>
      <w:r w:rsidRPr="0045049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5049D" w:rsidRPr="0045049D" w:rsidRDefault="00D3495B" w:rsidP="0045049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45049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4E3B79" w:rsidRPr="0045049D" w:rsidRDefault="00D3495B" w:rsidP="0045049D">
      <w:pPr>
        <w:jc w:val="center"/>
        <w:rPr>
          <w:rFonts w:asciiTheme="majorHAnsi" w:hAnsiTheme="majorHAnsi"/>
          <w:b/>
          <w:sz w:val="20"/>
          <w:szCs w:val="20"/>
        </w:rPr>
      </w:pPr>
      <w:r w:rsidRPr="0045049D">
        <w:rPr>
          <w:rFonts w:asciiTheme="majorHAnsi" w:hAnsiTheme="majorHAnsi"/>
          <w:b/>
          <w:sz w:val="20"/>
          <w:szCs w:val="20"/>
        </w:rPr>
        <w:t>18 января 2024 года</w:t>
      </w:r>
      <w:r w:rsidR="00055673" w:rsidRPr="0045049D">
        <w:rPr>
          <w:rFonts w:asciiTheme="majorHAnsi" w:hAnsiTheme="majorHAnsi"/>
          <w:b/>
          <w:sz w:val="20"/>
          <w:szCs w:val="20"/>
        </w:rPr>
        <w:t xml:space="preserve"> </w:t>
      </w:r>
      <w:r w:rsidRPr="0045049D">
        <w:rPr>
          <w:rFonts w:asciiTheme="majorHAnsi" w:hAnsiTheme="majorHAnsi"/>
          <w:b/>
          <w:sz w:val="20"/>
          <w:szCs w:val="20"/>
        </w:rPr>
        <w:t>№</w:t>
      </w:r>
      <w:r w:rsidRPr="0045049D">
        <w:rPr>
          <w:rFonts w:asciiTheme="majorHAnsi" w:hAnsiTheme="majorHAnsi"/>
          <w:b/>
          <w:sz w:val="20"/>
          <w:szCs w:val="20"/>
        </w:rPr>
        <w:t xml:space="preserve"> </w:t>
      </w:r>
      <w:r w:rsidRPr="0045049D">
        <w:rPr>
          <w:rFonts w:asciiTheme="majorHAnsi" w:hAnsiTheme="majorHAnsi"/>
          <w:b/>
          <w:sz w:val="20"/>
          <w:szCs w:val="20"/>
        </w:rPr>
        <w:t>30-р</w:t>
      </w:r>
    </w:p>
    <w:p w:rsidR="0045049D" w:rsidRDefault="00055673" w:rsidP="0045049D">
      <w:pPr>
        <w:jc w:val="center"/>
        <w:rPr>
          <w:rFonts w:asciiTheme="majorHAnsi" w:hAnsiTheme="majorHAnsi"/>
          <w:b/>
          <w:sz w:val="20"/>
          <w:szCs w:val="20"/>
        </w:rPr>
      </w:pPr>
      <w:r w:rsidRPr="0045049D">
        <w:rPr>
          <w:rFonts w:asciiTheme="majorHAnsi" w:hAnsiTheme="majorHAnsi"/>
          <w:b/>
          <w:sz w:val="20"/>
          <w:szCs w:val="20"/>
        </w:rPr>
        <w:t xml:space="preserve">«О </w:t>
      </w:r>
      <w:r w:rsidR="00D3495B" w:rsidRPr="0045049D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D3495B" w:rsidRPr="0045049D">
        <w:rPr>
          <w:rFonts w:asciiTheme="majorHAnsi" w:hAnsiTheme="majorHAnsi"/>
          <w:b/>
          <w:sz w:val="20"/>
          <w:szCs w:val="20"/>
        </w:rPr>
        <w:t xml:space="preserve"> имущества </w:t>
      </w:r>
      <w:r w:rsidR="0045049D" w:rsidRPr="0045049D">
        <w:rPr>
          <w:rFonts w:asciiTheme="majorHAnsi" w:hAnsiTheme="majorHAnsi"/>
          <w:b/>
          <w:sz w:val="20"/>
          <w:szCs w:val="20"/>
        </w:rPr>
        <w:t>–</w:t>
      </w:r>
      <w:r w:rsidR="00D3495B" w:rsidRPr="0045049D">
        <w:rPr>
          <w:rFonts w:asciiTheme="majorHAnsi" w:hAnsiTheme="majorHAnsi"/>
          <w:b/>
          <w:sz w:val="20"/>
          <w:szCs w:val="20"/>
        </w:rPr>
        <w:t xml:space="preserve"> нежилого помеще</w:t>
      </w:r>
      <w:r w:rsidR="00D3495B" w:rsidRPr="0045049D">
        <w:rPr>
          <w:rFonts w:asciiTheme="majorHAnsi" w:hAnsiTheme="majorHAnsi"/>
          <w:b/>
          <w:sz w:val="20"/>
          <w:szCs w:val="20"/>
        </w:rPr>
        <w:softHyphen/>
        <w:t xml:space="preserve">ния, </w:t>
      </w:r>
    </w:p>
    <w:p w:rsidR="0045049D" w:rsidRDefault="00D3495B" w:rsidP="0045049D">
      <w:pPr>
        <w:jc w:val="center"/>
        <w:rPr>
          <w:rFonts w:asciiTheme="majorHAnsi" w:hAnsiTheme="majorHAnsi"/>
          <w:b/>
          <w:sz w:val="20"/>
          <w:szCs w:val="20"/>
        </w:rPr>
      </w:pPr>
      <w:r w:rsidRPr="0045049D">
        <w:rPr>
          <w:rFonts w:asciiTheme="majorHAnsi" w:hAnsiTheme="majorHAnsi"/>
          <w:b/>
          <w:sz w:val="20"/>
          <w:szCs w:val="20"/>
        </w:rPr>
        <w:t xml:space="preserve">расположенного по адресу: </w:t>
      </w:r>
      <w:r w:rsidRPr="0045049D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Хмельницкого, д. 13,</w:t>
      </w:r>
      <w:r w:rsidRPr="0045049D">
        <w:rPr>
          <w:rFonts w:asciiTheme="majorHAnsi" w:hAnsiTheme="majorHAnsi"/>
          <w:b/>
          <w:sz w:val="20"/>
          <w:szCs w:val="20"/>
        </w:rPr>
        <w:t xml:space="preserve"> </w:t>
      </w:r>
    </w:p>
    <w:p w:rsidR="004E3B79" w:rsidRPr="0045049D" w:rsidRDefault="00D3495B" w:rsidP="0045049D">
      <w:pPr>
        <w:jc w:val="center"/>
        <w:rPr>
          <w:rFonts w:asciiTheme="majorHAnsi" w:hAnsiTheme="majorHAnsi"/>
          <w:b/>
          <w:sz w:val="20"/>
          <w:szCs w:val="20"/>
        </w:rPr>
      </w:pPr>
      <w:r w:rsidRPr="0045049D">
        <w:rPr>
          <w:rFonts w:asciiTheme="majorHAnsi" w:hAnsiTheme="majorHAnsi"/>
          <w:b/>
          <w:sz w:val="20"/>
          <w:szCs w:val="20"/>
        </w:rPr>
        <w:t xml:space="preserve">пом. 021 путем продажи </w:t>
      </w:r>
      <w:r w:rsidRPr="0045049D">
        <w:rPr>
          <w:rFonts w:asciiTheme="majorHAnsi" w:hAnsiTheme="majorHAnsi"/>
          <w:b/>
          <w:sz w:val="20"/>
          <w:szCs w:val="20"/>
        </w:rPr>
        <w:t>на открытых аукционных торгах в электрон</w:t>
      </w:r>
      <w:r w:rsidRPr="0045049D">
        <w:rPr>
          <w:rFonts w:asciiTheme="majorHAnsi" w:hAnsiTheme="majorHAnsi"/>
          <w:b/>
          <w:sz w:val="20"/>
          <w:szCs w:val="20"/>
        </w:rPr>
        <w:softHyphen/>
        <w:t>ной форме</w:t>
      </w:r>
      <w:r w:rsidR="00055673" w:rsidRPr="0045049D">
        <w:rPr>
          <w:rFonts w:asciiTheme="majorHAnsi" w:hAnsiTheme="majorHAnsi"/>
          <w:b/>
          <w:sz w:val="20"/>
          <w:szCs w:val="20"/>
        </w:rPr>
        <w:t>»</w:t>
      </w:r>
    </w:p>
    <w:p w:rsidR="004E3B79" w:rsidRPr="0045049D" w:rsidRDefault="00D3495B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5049D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45049D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Федерации от </w:t>
      </w:r>
      <w:r w:rsidRPr="0045049D">
        <w:rPr>
          <w:rFonts w:ascii="Arial" w:hAnsi="Arial" w:cs="Arial"/>
          <w:sz w:val="18"/>
          <w:szCs w:val="18"/>
        </w:rPr>
        <w:t>27.08.2012 № 860 «Об ор</w:t>
      </w:r>
      <w:r w:rsidRPr="0045049D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45049D">
        <w:rPr>
          <w:rFonts w:ascii="Arial" w:hAnsi="Arial" w:cs="Arial"/>
          <w:sz w:val="18"/>
          <w:szCs w:val="18"/>
        </w:rPr>
        <w:softHyphen/>
        <w:t>ного образования «Город Астрахань» от 16.12.2021 № 143 «Об утверждении прогнозного плана приватиза</w:t>
      </w:r>
      <w:r w:rsidRPr="0045049D">
        <w:rPr>
          <w:rFonts w:ascii="Arial" w:hAnsi="Arial" w:cs="Arial"/>
          <w:sz w:val="18"/>
          <w:szCs w:val="18"/>
        </w:rPr>
        <w:t>ции муниципального имущества муниципаль</w:t>
      </w:r>
      <w:r w:rsidRPr="0045049D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на 2022-2024 годы»:</w:t>
      </w:r>
      <w:proofErr w:type="gramEnd"/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1. </w:t>
      </w:r>
      <w:r w:rsidR="00D3495B" w:rsidRPr="0045049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3495B" w:rsidRPr="0045049D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3495B" w:rsidRPr="0045049D">
        <w:rPr>
          <w:rFonts w:ascii="Arial" w:hAnsi="Arial" w:cs="Arial"/>
          <w:sz w:val="18"/>
          <w:szCs w:val="18"/>
        </w:rPr>
        <w:t xml:space="preserve">Произвести необходимые действия </w:t>
      </w:r>
      <w:r w:rsidR="00D3495B" w:rsidRPr="0045049D">
        <w:rPr>
          <w:rFonts w:ascii="Arial" w:hAnsi="Arial" w:cs="Arial"/>
          <w:sz w:val="18"/>
          <w:szCs w:val="18"/>
        </w:rPr>
        <w:t>по приватизации муниципаль</w:t>
      </w:r>
      <w:r w:rsidR="00D3495B" w:rsidRPr="0045049D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D3495B" w:rsidRPr="0045049D">
        <w:rPr>
          <w:rFonts w:ascii="Arial" w:hAnsi="Arial" w:cs="Arial"/>
          <w:sz w:val="18"/>
          <w:szCs w:val="18"/>
        </w:rPr>
        <w:softHyphen/>
        <w:t>рахань, Советский район, ул. Б. Хмельницкого, д. 13, пом. 021, общей пло</w:t>
      </w:r>
      <w:r w:rsidR="00D3495B" w:rsidRPr="0045049D">
        <w:rPr>
          <w:rFonts w:ascii="Arial" w:hAnsi="Arial" w:cs="Arial"/>
          <w:sz w:val="18"/>
          <w:szCs w:val="18"/>
        </w:rPr>
        <w:softHyphen/>
        <w:t>щадью 43,9 кв.</w:t>
      </w:r>
      <w:r w:rsidRPr="0045049D">
        <w:rPr>
          <w:rFonts w:ascii="Arial" w:hAnsi="Arial" w:cs="Arial"/>
          <w:sz w:val="18"/>
          <w:szCs w:val="18"/>
        </w:rPr>
        <w:t xml:space="preserve"> </w:t>
      </w:r>
      <w:r w:rsidR="00D3495B" w:rsidRPr="0045049D">
        <w:rPr>
          <w:rFonts w:ascii="Arial" w:hAnsi="Arial" w:cs="Arial"/>
          <w:sz w:val="18"/>
          <w:szCs w:val="18"/>
        </w:rPr>
        <w:t>м, кадастровый номер 30:12:030720:481 (далее объект прива</w:t>
      </w:r>
      <w:r w:rsidR="00D3495B" w:rsidRPr="0045049D">
        <w:rPr>
          <w:rFonts w:ascii="Arial" w:hAnsi="Arial" w:cs="Arial"/>
          <w:sz w:val="18"/>
          <w:szCs w:val="18"/>
        </w:rPr>
        <w:softHyphen/>
        <w:t>тизации) в эле</w:t>
      </w:r>
      <w:r w:rsidR="00D3495B" w:rsidRPr="0045049D">
        <w:rPr>
          <w:rFonts w:ascii="Arial" w:hAnsi="Arial" w:cs="Arial"/>
          <w:sz w:val="18"/>
          <w:szCs w:val="18"/>
        </w:rPr>
        <w:t>ктронной форме путем проведения аукциона с открытой фор</w:t>
      </w:r>
      <w:r w:rsidR="00D3495B" w:rsidRPr="0045049D">
        <w:rPr>
          <w:rFonts w:ascii="Arial" w:hAnsi="Arial" w:cs="Arial"/>
          <w:sz w:val="18"/>
          <w:szCs w:val="18"/>
        </w:rPr>
        <w:softHyphen/>
        <w:t>мой подачи предложений о цене имущества:</w:t>
      </w:r>
      <w:proofErr w:type="gramEnd"/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 1.1.1. </w:t>
      </w:r>
      <w:r w:rsidR="00D3495B" w:rsidRPr="0045049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D3495B" w:rsidRPr="0045049D">
        <w:rPr>
          <w:rFonts w:ascii="Arial" w:hAnsi="Arial" w:cs="Arial"/>
          <w:sz w:val="18"/>
          <w:szCs w:val="18"/>
        </w:rPr>
        <w:softHyphen/>
        <w:t>щиком.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 1.1.2. </w:t>
      </w:r>
      <w:proofErr w:type="gramStart"/>
      <w:r w:rsidR="00D3495B" w:rsidRPr="0045049D">
        <w:rPr>
          <w:rFonts w:ascii="Arial" w:hAnsi="Arial" w:cs="Arial"/>
          <w:sz w:val="18"/>
          <w:szCs w:val="18"/>
        </w:rPr>
        <w:t>Подготовить информацио</w:t>
      </w:r>
      <w:r w:rsidR="00D3495B" w:rsidRPr="0045049D">
        <w:rPr>
          <w:rFonts w:ascii="Arial" w:hAnsi="Arial" w:cs="Arial"/>
          <w:sz w:val="18"/>
          <w:szCs w:val="18"/>
        </w:rPr>
        <w:t>нное сообщение по продаже объекта приватизации на аукционе в электронной форме и обеспечить его размеще</w:t>
      </w:r>
      <w:r w:rsidR="00D3495B" w:rsidRPr="0045049D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D3495B" w:rsidRPr="0045049D">
        <w:rPr>
          <w:rFonts w:ascii="Arial" w:hAnsi="Arial" w:cs="Arial"/>
          <w:sz w:val="18"/>
          <w:szCs w:val="18"/>
        </w:rPr>
        <w:t>-</w:t>
      </w:r>
      <w:r w:rsidR="00D3495B" w:rsidRPr="0045049D">
        <w:rPr>
          <w:rFonts w:ascii="Arial" w:hAnsi="Arial" w:cs="Arial"/>
          <w:sz w:val="18"/>
          <w:szCs w:val="18"/>
        </w:rPr>
        <w:t>теле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D3495B" w:rsidRPr="0045049D">
          <w:rPr>
            <w:rStyle w:val="a8"/>
            <w:rFonts w:ascii="Arial" w:hAnsi="Arial" w:cs="Arial"/>
            <w:sz w:val="18"/>
            <w:szCs w:val="18"/>
          </w:rPr>
          <w:t>www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torgi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gov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r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u</w:t>
        </w:r>
      </w:hyperlink>
      <w:r w:rsidR="00D3495B" w:rsidRPr="0045049D">
        <w:rPr>
          <w:rFonts w:ascii="Arial" w:hAnsi="Arial" w:cs="Arial"/>
          <w:sz w:val="18"/>
          <w:szCs w:val="18"/>
        </w:rPr>
        <w:t xml:space="preserve"> </w:t>
      </w:r>
      <w:r w:rsidR="00D3495B" w:rsidRPr="0045049D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D3495B" w:rsidRPr="0045049D">
          <w:rPr>
            <w:rStyle w:val="a8"/>
            <w:rFonts w:ascii="Arial" w:hAnsi="Arial" w:cs="Arial"/>
            <w:sz w:val="18"/>
            <w:szCs w:val="18"/>
          </w:rPr>
          <w:t>www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torgi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gov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D3495B" w:rsidRPr="0045049D">
        <w:rPr>
          <w:rFonts w:ascii="Arial" w:hAnsi="Arial" w:cs="Arial"/>
          <w:sz w:val="18"/>
          <w:szCs w:val="18"/>
        </w:rPr>
        <w:t xml:space="preserve">) </w:t>
      </w:r>
      <w:r w:rsidR="00D3495B" w:rsidRPr="0045049D">
        <w:rPr>
          <w:rFonts w:ascii="Arial" w:hAnsi="Arial" w:cs="Arial"/>
          <w:sz w:val="18"/>
          <w:szCs w:val="18"/>
        </w:rPr>
        <w:t>и на официальном сайте админи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D3495B" w:rsidRPr="0045049D">
          <w:rPr>
            <w:rStyle w:val="a8"/>
            <w:rFonts w:ascii="Arial" w:hAnsi="Arial" w:cs="Arial"/>
            <w:sz w:val="18"/>
            <w:szCs w:val="18"/>
          </w:rPr>
          <w:t>www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astrgorod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D3495B" w:rsidRPr="0045049D">
        <w:rPr>
          <w:rFonts w:ascii="Arial" w:hAnsi="Arial" w:cs="Arial"/>
          <w:sz w:val="18"/>
          <w:szCs w:val="18"/>
        </w:rPr>
        <w:t xml:space="preserve"> </w:t>
      </w:r>
      <w:r w:rsidR="00D3495B" w:rsidRPr="0045049D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D3495B" w:rsidRPr="0045049D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D3495B" w:rsidRPr="0045049D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1.1.3. </w:t>
      </w:r>
      <w:r w:rsidR="00D3495B" w:rsidRPr="0045049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екта приватизации и по результатам аукциона заключить договор </w:t>
      </w:r>
      <w:r w:rsidR="00D3495B" w:rsidRPr="0045049D">
        <w:rPr>
          <w:rFonts w:ascii="Arial" w:hAnsi="Arial" w:cs="Arial"/>
          <w:sz w:val="18"/>
          <w:szCs w:val="18"/>
        </w:rPr>
        <w:t>купли-</w:t>
      </w:r>
      <w:bookmarkStart w:id="2" w:name="_GoBack"/>
      <w:bookmarkEnd w:id="2"/>
      <w:r w:rsidR="00D3495B" w:rsidRPr="0045049D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 1.1.4. </w:t>
      </w:r>
      <w:r w:rsidR="00D3495B" w:rsidRPr="0045049D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D3495B" w:rsidRPr="0045049D">
          <w:rPr>
            <w:rStyle w:val="a8"/>
            <w:rFonts w:ascii="Arial" w:hAnsi="Arial" w:cs="Arial"/>
            <w:sz w:val="18"/>
            <w:szCs w:val="18"/>
          </w:rPr>
          <w:t>www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torgi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gov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="00D3495B" w:rsidRPr="0045049D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D3495B" w:rsidRPr="0045049D">
        <w:rPr>
          <w:rFonts w:ascii="Arial" w:hAnsi="Arial" w:cs="Arial"/>
          <w:sz w:val="18"/>
          <w:szCs w:val="18"/>
        </w:rPr>
        <w:t xml:space="preserve"> </w:t>
      </w:r>
      <w:r w:rsidR="00D3495B" w:rsidRPr="0045049D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r w:rsidR="00D3495B" w:rsidRPr="0045049D">
        <w:rPr>
          <w:rFonts w:ascii="Arial" w:hAnsi="Arial" w:cs="Arial"/>
          <w:sz w:val="18"/>
          <w:szCs w:val="18"/>
        </w:rPr>
        <w:t>информационное со</w:t>
      </w:r>
      <w:r w:rsidR="00D3495B" w:rsidRPr="0045049D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 1.1.5. </w:t>
      </w:r>
      <w:r w:rsidR="00D3495B" w:rsidRPr="0045049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</w:t>
      </w:r>
      <w:r w:rsidR="00D3495B" w:rsidRPr="0045049D">
        <w:rPr>
          <w:rFonts w:ascii="Arial" w:hAnsi="Arial" w:cs="Arial"/>
          <w:sz w:val="18"/>
          <w:szCs w:val="18"/>
        </w:rPr>
        <w:t>ра</w:t>
      </w:r>
      <w:r w:rsidR="00D3495B" w:rsidRPr="0045049D">
        <w:rPr>
          <w:rFonts w:ascii="Arial" w:hAnsi="Arial" w:cs="Arial"/>
          <w:sz w:val="18"/>
          <w:szCs w:val="18"/>
        </w:rPr>
        <w:softHyphen/>
        <w:t>хань».</w:t>
      </w:r>
    </w:p>
    <w:p w:rsidR="004E3B79" w:rsidRPr="0045049D" w:rsidRDefault="00D3495B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45049D">
        <w:rPr>
          <w:rFonts w:ascii="Arial" w:hAnsi="Arial" w:cs="Arial"/>
          <w:sz w:val="18"/>
          <w:szCs w:val="18"/>
        </w:rPr>
        <w:t>Разместить</w:t>
      </w:r>
      <w:proofErr w:type="gramEnd"/>
      <w:r w:rsidRPr="004504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45049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45049D">
          <w:rPr>
            <w:rStyle w:val="a8"/>
            <w:rFonts w:ascii="Arial" w:hAnsi="Arial" w:cs="Arial"/>
            <w:sz w:val="18"/>
            <w:szCs w:val="18"/>
          </w:rPr>
          <w:t>www</w:t>
        </w:r>
        <w:r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Pr="0045049D">
          <w:rPr>
            <w:rStyle w:val="a8"/>
            <w:rFonts w:ascii="Arial" w:hAnsi="Arial" w:cs="Arial"/>
            <w:sz w:val="18"/>
            <w:szCs w:val="18"/>
          </w:rPr>
          <w:t>torgi</w:t>
        </w:r>
        <w:r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Pr="0045049D">
          <w:rPr>
            <w:rStyle w:val="a8"/>
            <w:rFonts w:ascii="Arial" w:hAnsi="Arial" w:cs="Arial"/>
            <w:sz w:val="18"/>
            <w:szCs w:val="18"/>
          </w:rPr>
          <w:t>gov</w:t>
        </w:r>
        <w:r w:rsidRPr="0045049D">
          <w:rPr>
            <w:rStyle w:val="a8"/>
            <w:rFonts w:ascii="Arial" w:hAnsi="Arial" w:cs="Arial"/>
            <w:sz w:val="18"/>
            <w:szCs w:val="18"/>
          </w:rPr>
          <w:t>.</w:t>
        </w:r>
        <w:r w:rsidRPr="0045049D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Pr="0045049D">
        <w:rPr>
          <w:rFonts w:ascii="Arial" w:hAnsi="Arial" w:cs="Arial"/>
          <w:sz w:val="18"/>
          <w:szCs w:val="18"/>
        </w:rPr>
        <w:t xml:space="preserve"> </w:t>
      </w:r>
      <w:r w:rsidRPr="0045049D">
        <w:rPr>
          <w:rFonts w:ascii="Arial" w:hAnsi="Arial" w:cs="Arial"/>
          <w:sz w:val="18"/>
          <w:szCs w:val="18"/>
        </w:rPr>
        <w:t xml:space="preserve">в течение десяти дней со дня его </w:t>
      </w:r>
      <w:r w:rsidRPr="0045049D">
        <w:rPr>
          <w:rFonts w:ascii="Arial" w:hAnsi="Arial" w:cs="Arial"/>
          <w:sz w:val="18"/>
          <w:szCs w:val="18"/>
        </w:rPr>
        <w:t>принятия.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2. </w:t>
      </w:r>
      <w:r w:rsidR="00D3495B" w:rsidRPr="0045049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D3495B" w:rsidRPr="0045049D">
        <w:rPr>
          <w:rFonts w:ascii="Arial" w:hAnsi="Arial" w:cs="Arial"/>
          <w:sz w:val="18"/>
          <w:szCs w:val="18"/>
        </w:rPr>
        <w:t>разместить</w:t>
      </w:r>
      <w:proofErr w:type="gramEnd"/>
      <w:r w:rsidR="00D3495B" w:rsidRPr="0045049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D3495B" w:rsidRPr="0045049D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</w:t>
      </w:r>
      <w:r w:rsidR="00D3495B" w:rsidRPr="0045049D">
        <w:rPr>
          <w:rFonts w:ascii="Arial" w:hAnsi="Arial" w:cs="Arial"/>
          <w:sz w:val="18"/>
          <w:szCs w:val="18"/>
        </w:rPr>
        <w:t>нистрации му</w:t>
      </w:r>
      <w:r w:rsidR="00D3495B" w:rsidRPr="0045049D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 3. </w:t>
      </w:r>
      <w:r w:rsidR="00D3495B" w:rsidRPr="0045049D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10.08.2022 № 1292-р «О приватизации муниципального имущества - нежилого помещения, расположенного по адресу:</w:t>
      </w:r>
      <w:r w:rsidR="00D3495B" w:rsidRPr="0045049D">
        <w:rPr>
          <w:rFonts w:ascii="Arial" w:hAnsi="Arial" w:cs="Arial"/>
          <w:sz w:val="18"/>
          <w:szCs w:val="18"/>
        </w:rPr>
        <w:t xml:space="preserve"> г. Астрахань, Советский район, ул. Б. Хмельницкого, 13 пом. 021 путем продажи на от</w:t>
      </w:r>
      <w:r w:rsidR="00D3495B" w:rsidRPr="0045049D">
        <w:rPr>
          <w:rFonts w:ascii="Arial" w:hAnsi="Arial" w:cs="Arial"/>
          <w:sz w:val="18"/>
          <w:szCs w:val="18"/>
        </w:rPr>
        <w:softHyphen/>
        <w:t>крытых аукционных торгах в электронной форме» признать утратившим силу.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4. </w:t>
      </w:r>
      <w:r w:rsidR="00D3495B" w:rsidRPr="0045049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ципального образования «Городской округ </w:t>
      </w:r>
      <w:r w:rsidR="00D3495B" w:rsidRPr="0045049D">
        <w:rPr>
          <w:rFonts w:ascii="Arial" w:hAnsi="Arial" w:cs="Arial"/>
          <w:sz w:val="18"/>
          <w:szCs w:val="18"/>
        </w:rPr>
        <w:t>город Астрахань» внести соот</w:t>
      </w:r>
      <w:r w:rsidR="00D3495B" w:rsidRPr="0045049D">
        <w:rPr>
          <w:rFonts w:ascii="Arial" w:hAnsi="Arial" w:cs="Arial"/>
          <w:sz w:val="18"/>
          <w:szCs w:val="18"/>
        </w:rPr>
        <w:softHyphen/>
        <w:t>ветствующее изменение в поисково-справочную систему правовых актов администрации муниципального образования «Городской округ город Аст</w:t>
      </w:r>
      <w:r w:rsidR="00D3495B" w:rsidRPr="0045049D">
        <w:rPr>
          <w:rFonts w:ascii="Arial" w:hAnsi="Arial" w:cs="Arial"/>
          <w:sz w:val="18"/>
          <w:szCs w:val="18"/>
        </w:rPr>
        <w:softHyphen/>
        <w:t>рахань».</w:t>
      </w:r>
    </w:p>
    <w:p w:rsidR="004E3B79" w:rsidRPr="0045049D" w:rsidRDefault="00055673" w:rsidP="0045049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5049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3495B" w:rsidRPr="0045049D">
        <w:rPr>
          <w:rFonts w:ascii="Arial" w:hAnsi="Arial" w:cs="Arial"/>
          <w:sz w:val="18"/>
          <w:szCs w:val="18"/>
        </w:rPr>
        <w:t>Контроль за</w:t>
      </w:r>
      <w:proofErr w:type="gramEnd"/>
      <w:r w:rsidR="00D3495B" w:rsidRPr="0045049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D3495B" w:rsidRPr="0045049D">
        <w:rPr>
          <w:rFonts w:ascii="Arial" w:hAnsi="Arial" w:cs="Arial"/>
          <w:sz w:val="18"/>
          <w:szCs w:val="18"/>
        </w:rPr>
        <w:softHyphen/>
        <w:t>ции муниципального образ</w:t>
      </w:r>
      <w:r w:rsidR="00D3495B" w:rsidRPr="0045049D">
        <w:rPr>
          <w:rFonts w:ascii="Arial" w:hAnsi="Arial" w:cs="Arial"/>
          <w:sz w:val="18"/>
          <w:szCs w:val="18"/>
        </w:rPr>
        <w:t>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D3495B" w:rsidRPr="0045049D">
        <w:rPr>
          <w:rFonts w:ascii="Arial" w:hAnsi="Arial" w:cs="Arial"/>
          <w:sz w:val="18"/>
          <w:szCs w:val="18"/>
        </w:rPr>
        <w:softHyphen/>
        <w:t xml:space="preserve">ства, </w:t>
      </w:r>
      <w:r w:rsidR="00D3495B" w:rsidRPr="0045049D">
        <w:rPr>
          <w:rFonts w:ascii="Arial" w:hAnsi="Arial" w:cs="Arial"/>
          <w:sz w:val="18"/>
          <w:szCs w:val="18"/>
        </w:rPr>
        <w:t>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D3495B" w:rsidRPr="0045049D">
        <w:rPr>
          <w:rFonts w:ascii="Arial" w:hAnsi="Arial" w:cs="Arial"/>
          <w:sz w:val="18"/>
          <w:szCs w:val="18"/>
        </w:rPr>
        <w:softHyphen/>
        <w:t>миссий.</w:t>
      </w:r>
    </w:p>
    <w:p w:rsidR="004E3B79" w:rsidRPr="00055673" w:rsidRDefault="00D3495B" w:rsidP="00055673">
      <w:pPr>
        <w:jc w:val="right"/>
        <w:rPr>
          <w:rFonts w:ascii="Arial" w:hAnsi="Arial" w:cs="Arial"/>
          <w:b/>
          <w:sz w:val="18"/>
          <w:szCs w:val="18"/>
        </w:rPr>
      </w:pPr>
      <w:r w:rsidRPr="00055673">
        <w:rPr>
          <w:rFonts w:ascii="Arial" w:hAnsi="Arial" w:cs="Arial"/>
          <w:b/>
          <w:sz w:val="18"/>
          <w:szCs w:val="18"/>
        </w:rPr>
        <w:t>Глава муниципального</w:t>
      </w:r>
      <w:r w:rsidR="00055673" w:rsidRPr="00055673">
        <w:rPr>
          <w:rFonts w:ascii="Arial" w:hAnsi="Arial" w:cs="Arial"/>
          <w:b/>
          <w:sz w:val="18"/>
          <w:szCs w:val="18"/>
        </w:rPr>
        <w:t xml:space="preserve"> о</w:t>
      </w:r>
      <w:r w:rsidRPr="00055673">
        <w:rPr>
          <w:rFonts w:ascii="Arial" w:hAnsi="Arial" w:cs="Arial"/>
          <w:b/>
          <w:sz w:val="18"/>
          <w:szCs w:val="18"/>
        </w:rPr>
        <w:t>бразования</w:t>
      </w:r>
      <w:r w:rsidRPr="00055673">
        <w:rPr>
          <w:rFonts w:ascii="Arial" w:hAnsi="Arial" w:cs="Arial"/>
          <w:b/>
          <w:sz w:val="18"/>
          <w:szCs w:val="18"/>
        </w:rPr>
        <w:br/>
        <w:t>«Городской округ город Астрахан</w:t>
      </w:r>
      <w:r w:rsidR="00055673" w:rsidRPr="00055673">
        <w:rPr>
          <w:rFonts w:ascii="Arial" w:hAnsi="Arial" w:cs="Arial"/>
          <w:b/>
          <w:sz w:val="18"/>
          <w:szCs w:val="18"/>
        </w:rPr>
        <w:t>ь</w:t>
      </w:r>
      <w:r w:rsidRPr="00055673">
        <w:rPr>
          <w:rFonts w:ascii="Arial" w:hAnsi="Arial" w:cs="Arial"/>
          <w:b/>
          <w:sz w:val="18"/>
          <w:szCs w:val="18"/>
        </w:rPr>
        <w:t>»</w:t>
      </w:r>
    </w:p>
    <w:p w:rsidR="004E3B79" w:rsidRPr="00055673" w:rsidRDefault="00D3495B" w:rsidP="00055673">
      <w:pPr>
        <w:jc w:val="right"/>
        <w:rPr>
          <w:rFonts w:ascii="Arial" w:hAnsi="Arial" w:cs="Arial"/>
          <w:b/>
          <w:sz w:val="18"/>
          <w:szCs w:val="18"/>
        </w:rPr>
      </w:pPr>
      <w:r w:rsidRPr="00055673">
        <w:rPr>
          <w:rFonts w:ascii="Arial" w:hAnsi="Arial" w:cs="Arial"/>
          <w:b/>
          <w:sz w:val="18"/>
          <w:szCs w:val="18"/>
        </w:rPr>
        <w:t>О.А. Полумордвинов</w:t>
      </w:r>
    </w:p>
    <w:p w:rsidR="004E3B79" w:rsidRPr="00055673" w:rsidRDefault="004E3B79" w:rsidP="00055673">
      <w:pPr>
        <w:jc w:val="right"/>
        <w:rPr>
          <w:rFonts w:ascii="Arial" w:hAnsi="Arial" w:cs="Arial"/>
          <w:b/>
          <w:sz w:val="18"/>
          <w:szCs w:val="18"/>
        </w:rPr>
      </w:pPr>
    </w:p>
    <w:sectPr w:rsidR="004E3B79" w:rsidRPr="00055673" w:rsidSect="0045049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95B" w:rsidRDefault="00D3495B">
      <w:r>
        <w:separator/>
      </w:r>
    </w:p>
  </w:endnote>
  <w:endnote w:type="continuationSeparator" w:id="0">
    <w:p w:rsidR="00D3495B" w:rsidRDefault="00D34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95B" w:rsidRDefault="00D3495B"/>
  </w:footnote>
  <w:footnote w:type="continuationSeparator" w:id="0">
    <w:p w:rsidR="00D3495B" w:rsidRDefault="00D3495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40E18"/>
    <w:multiLevelType w:val="multilevel"/>
    <w:tmpl w:val="C53E91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3B79"/>
    <w:rsid w:val="00055673"/>
    <w:rsid w:val="0045049D"/>
    <w:rsid w:val="004E3B79"/>
    <w:rsid w:val="00D3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rsid w:val="000556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Book Antiqua" w:eastAsia="Book Antiqua" w:hAnsi="Book Antiqua" w:cs="Book Antiqua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Book Antiqua" w:eastAsia="Book Antiqua" w:hAnsi="Book Antiqua" w:cs="Book Antiqua"/>
      <w:sz w:val="42"/>
      <w:szCs w:val="4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character" w:styleId="a8">
    <w:name w:val="Hyperlink"/>
    <w:basedOn w:val="a0"/>
    <w:uiPriority w:val="99"/>
    <w:unhideWhenUsed/>
    <w:rsid w:val="000556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685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2024-01-19T05:51:00Z</dcterms:created>
  <dcterms:modified xsi:type="dcterms:W3CDTF">2024-01-19T05:53:00Z</dcterms:modified>
</cp:coreProperties>
</file>