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667" w:rsidRPr="00F35667" w:rsidRDefault="00F35667" w:rsidP="00D54ED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F3566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F35667">
        <w:rPr>
          <w:rFonts w:asciiTheme="majorHAnsi" w:hAnsiTheme="majorHAnsi"/>
          <w:b/>
          <w:sz w:val="20"/>
          <w:szCs w:val="20"/>
        </w:rPr>
        <w:br/>
      </w:r>
      <w:r w:rsidR="001D15AC" w:rsidRPr="00F35667">
        <w:rPr>
          <w:rFonts w:asciiTheme="majorHAnsi" w:hAnsiTheme="majorHAnsi"/>
          <w:b/>
          <w:sz w:val="20"/>
          <w:szCs w:val="20"/>
        </w:rPr>
        <w:t>РАСПОРЯЖЕНИЕ</w:t>
      </w:r>
      <w:r w:rsidR="00D54ED6" w:rsidRPr="00F35667">
        <w:rPr>
          <w:rFonts w:asciiTheme="majorHAnsi" w:hAnsiTheme="majorHAnsi"/>
          <w:b/>
          <w:sz w:val="20"/>
          <w:szCs w:val="20"/>
        </w:rPr>
        <w:t xml:space="preserve"> </w:t>
      </w:r>
    </w:p>
    <w:p w:rsidR="00F1283C" w:rsidRPr="00F35667" w:rsidRDefault="001D15AC" w:rsidP="00D54ED6">
      <w:pPr>
        <w:jc w:val="center"/>
        <w:rPr>
          <w:rFonts w:asciiTheme="majorHAnsi" w:hAnsiTheme="majorHAnsi"/>
          <w:b/>
          <w:sz w:val="20"/>
          <w:szCs w:val="20"/>
        </w:rPr>
      </w:pPr>
      <w:r w:rsidRPr="00F35667">
        <w:rPr>
          <w:rFonts w:asciiTheme="majorHAnsi" w:hAnsiTheme="majorHAnsi"/>
          <w:b/>
          <w:sz w:val="20"/>
          <w:szCs w:val="20"/>
        </w:rPr>
        <w:t>19 апреля 2024 года</w:t>
      </w:r>
      <w:r w:rsidR="00D54ED6" w:rsidRPr="00F35667">
        <w:rPr>
          <w:rFonts w:asciiTheme="majorHAnsi" w:hAnsiTheme="majorHAnsi"/>
          <w:b/>
          <w:sz w:val="20"/>
          <w:szCs w:val="20"/>
        </w:rPr>
        <w:t xml:space="preserve"> </w:t>
      </w:r>
      <w:r w:rsidRPr="00F35667">
        <w:rPr>
          <w:rFonts w:asciiTheme="majorHAnsi" w:hAnsiTheme="majorHAnsi"/>
          <w:b/>
          <w:sz w:val="20"/>
          <w:szCs w:val="20"/>
        </w:rPr>
        <w:t xml:space="preserve">№ </w:t>
      </w:r>
      <w:r w:rsidRPr="00F35667">
        <w:rPr>
          <w:rFonts w:asciiTheme="majorHAnsi" w:hAnsiTheme="majorHAnsi"/>
          <w:b/>
          <w:sz w:val="20"/>
          <w:szCs w:val="20"/>
        </w:rPr>
        <w:t>788-р</w:t>
      </w:r>
    </w:p>
    <w:p w:rsidR="00F1283C" w:rsidRPr="00F35667" w:rsidRDefault="00D54ED6" w:rsidP="00D54ED6">
      <w:pPr>
        <w:jc w:val="center"/>
        <w:rPr>
          <w:rFonts w:asciiTheme="majorHAnsi" w:hAnsiTheme="majorHAnsi"/>
          <w:b/>
          <w:sz w:val="20"/>
          <w:szCs w:val="20"/>
        </w:rPr>
      </w:pPr>
      <w:r w:rsidRPr="00F35667">
        <w:rPr>
          <w:rFonts w:asciiTheme="majorHAnsi" w:hAnsiTheme="majorHAnsi"/>
          <w:b/>
          <w:sz w:val="20"/>
          <w:szCs w:val="20"/>
        </w:rPr>
        <w:t>«</w:t>
      </w:r>
      <w:r w:rsidR="001D15AC" w:rsidRPr="00F35667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F35667">
        <w:rPr>
          <w:rFonts w:asciiTheme="majorHAnsi" w:hAnsiTheme="majorHAnsi"/>
          <w:b/>
          <w:sz w:val="20"/>
          <w:szCs w:val="20"/>
        </w:rPr>
        <w:t xml:space="preserve"> </w:t>
      </w:r>
      <w:r w:rsidR="001D15AC" w:rsidRPr="00F35667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 «Городской округ город Астрахань» от 07.03.2024 № 493-р</w:t>
      </w:r>
      <w:r w:rsidRPr="00F35667">
        <w:rPr>
          <w:rFonts w:asciiTheme="majorHAnsi" w:hAnsiTheme="majorHAnsi"/>
          <w:b/>
          <w:sz w:val="20"/>
          <w:szCs w:val="20"/>
        </w:rPr>
        <w:t>»</w:t>
      </w:r>
    </w:p>
    <w:p w:rsidR="00F1283C" w:rsidRPr="00D54ED6" w:rsidRDefault="001D15AC" w:rsidP="00D54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ED6">
        <w:rPr>
          <w:rFonts w:ascii="Arial" w:hAnsi="Arial" w:cs="Arial"/>
          <w:sz w:val="18"/>
          <w:szCs w:val="18"/>
        </w:rPr>
        <w:t xml:space="preserve">На основании </w:t>
      </w:r>
      <w:r w:rsidRPr="00D54ED6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от 18.04.2024 № 775-р «О проведении профилактических работ на левобережных очистных сооружениях водопровода в период весеннего останова, а также подготовки сетей и соор</w:t>
      </w:r>
      <w:r w:rsidRPr="00D54ED6">
        <w:rPr>
          <w:rFonts w:ascii="Arial" w:hAnsi="Arial" w:cs="Arial"/>
          <w:sz w:val="18"/>
          <w:szCs w:val="18"/>
        </w:rPr>
        <w:t>ужений к работе в весенне-летний период 2024 года»:</w:t>
      </w:r>
    </w:p>
    <w:p w:rsidR="00F1283C" w:rsidRPr="00D54ED6" w:rsidRDefault="00D54ED6" w:rsidP="00D54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ED6">
        <w:rPr>
          <w:rFonts w:ascii="Arial" w:hAnsi="Arial" w:cs="Arial"/>
          <w:sz w:val="18"/>
          <w:szCs w:val="18"/>
        </w:rPr>
        <w:t xml:space="preserve">1. </w:t>
      </w:r>
      <w:r w:rsidR="001D15AC" w:rsidRPr="00D54ED6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07.03.2024 № 493-р «О понижении уровня воды во внутригородских каналах в весенний период 2024 года» (дал</w:t>
      </w:r>
      <w:r w:rsidR="001D15AC" w:rsidRPr="00D54ED6">
        <w:rPr>
          <w:rFonts w:ascii="Arial" w:hAnsi="Arial" w:cs="Arial"/>
          <w:sz w:val="18"/>
          <w:szCs w:val="18"/>
        </w:rPr>
        <w:t>ее - распоряжение) следующие изменения:</w:t>
      </w:r>
    </w:p>
    <w:p w:rsidR="00F1283C" w:rsidRPr="00D54ED6" w:rsidRDefault="00D54ED6" w:rsidP="00D54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ED6">
        <w:rPr>
          <w:rFonts w:ascii="Arial" w:hAnsi="Arial" w:cs="Arial"/>
          <w:sz w:val="18"/>
          <w:szCs w:val="18"/>
        </w:rPr>
        <w:t xml:space="preserve">- </w:t>
      </w:r>
      <w:r w:rsidR="001D15AC" w:rsidRPr="00D54ED6">
        <w:rPr>
          <w:rFonts w:ascii="Arial" w:hAnsi="Arial" w:cs="Arial"/>
          <w:sz w:val="18"/>
          <w:szCs w:val="18"/>
        </w:rPr>
        <w:t>в подпункте 1.1. пункта 1 распоряжения цифры «20.04.2024» заменить цифрами «29.04.2024»;</w:t>
      </w:r>
    </w:p>
    <w:p w:rsidR="00F1283C" w:rsidRPr="00D54ED6" w:rsidRDefault="00D54ED6" w:rsidP="00D54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ED6">
        <w:rPr>
          <w:rFonts w:ascii="Arial" w:hAnsi="Arial" w:cs="Arial"/>
          <w:sz w:val="18"/>
          <w:szCs w:val="18"/>
        </w:rPr>
        <w:t xml:space="preserve">- </w:t>
      </w:r>
      <w:r w:rsidR="001D15AC" w:rsidRPr="00D54ED6">
        <w:rPr>
          <w:rFonts w:ascii="Arial" w:hAnsi="Arial" w:cs="Arial"/>
          <w:sz w:val="18"/>
          <w:szCs w:val="18"/>
        </w:rPr>
        <w:t>в подпункте 1.2. пункта 1 распоряжения слова «ПАО «МРСК-Юга» «Астраханьэнерго» заменить словами «Филиал ПАО «</w:t>
      </w:r>
      <w:proofErr w:type="spellStart"/>
      <w:r w:rsidR="001D15AC" w:rsidRPr="00D54ED6">
        <w:rPr>
          <w:rFonts w:ascii="Arial" w:hAnsi="Arial" w:cs="Arial"/>
          <w:sz w:val="18"/>
          <w:szCs w:val="18"/>
        </w:rPr>
        <w:t>Россети</w:t>
      </w:r>
      <w:proofErr w:type="spellEnd"/>
      <w:r w:rsidR="001D15AC" w:rsidRPr="00D54ED6">
        <w:rPr>
          <w:rFonts w:ascii="Arial" w:hAnsi="Arial" w:cs="Arial"/>
          <w:sz w:val="18"/>
          <w:szCs w:val="18"/>
        </w:rPr>
        <w:t xml:space="preserve"> Юг» - «Аст</w:t>
      </w:r>
      <w:r w:rsidR="001D15AC" w:rsidRPr="00D54ED6">
        <w:rPr>
          <w:rFonts w:ascii="Arial" w:hAnsi="Arial" w:cs="Arial"/>
          <w:sz w:val="18"/>
          <w:szCs w:val="18"/>
        </w:rPr>
        <w:t>раханьэнерго».</w:t>
      </w:r>
    </w:p>
    <w:p w:rsidR="00F1283C" w:rsidRPr="00D54ED6" w:rsidRDefault="00D54ED6" w:rsidP="00D54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ED6">
        <w:rPr>
          <w:rFonts w:ascii="Arial" w:hAnsi="Arial" w:cs="Arial"/>
          <w:sz w:val="18"/>
          <w:szCs w:val="18"/>
        </w:rPr>
        <w:t xml:space="preserve">2. </w:t>
      </w:r>
      <w:r w:rsidR="001D15AC" w:rsidRPr="00D54ED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</w:t>
      </w:r>
      <w:r w:rsidR="001D15AC" w:rsidRPr="00D54ED6">
        <w:rPr>
          <w:rFonts w:ascii="Arial" w:hAnsi="Arial" w:cs="Arial"/>
          <w:sz w:val="18"/>
          <w:szCs w:val="18"/>
        </w:rPr>
        <w:t>ой округ город Астрахань».</w:t>
      </w:r>
    </w:p>
    <w:p w:rsidR="00F1283C" w:rsidRPr="00D54ED6" w:rsidRDefault="00D54ED6" w:rsidP="00D54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ED6">
        <w:rPr>
          <w:rFonts w:ascii="Arial" w:hAnsi="Arial" w:cs="Arial"/>
          <w:sz w:val="18"/>
          <w:szCs w:val="18"/>
        </w:rPr>
        <w:t xml:space="preserve">3. </w:t>
      </w:r>
      <w:r w:rsidR="001D15AC" w:rsidRPr="00D54ED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проинформировать население муниципального образования «Городской округ город Астрахань» о принятом распоряжении админис</w:t>
      </w:r>
      <w:r w:rsidR="001D15AC" w:rsidRPr="00D54ED6">
        <w:rPr>
          <w:rFonts w:ascii="Arial" w:hAnsi="Arial" w:cs="Arial"/>
          <w:sz w:val="18"/>
          <w:szCs w:val="18"/>
        </w:rPr>
        <w:t>трации</w:t>
      </w:r>
    </w:p>
    <w:p w:rsidR="00F1283C" w:rsidRPr="00D54ED6" w:rsidRDefault="001D15AC" w:rsidP="00D54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ED6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средствах массовой информации.</w:t>
      </w:r>
    </w:p>
    <w:p w:rsidR="00F1283C" w:rsidRPr="00D54ED6" w:rsidRDefault="00D54ED6" w:rsidP="00D54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ED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D15AC" w:rsidRPr="00D54ED6">
        <w:rPr>
          <w:rFonts w:ascii="Arial" w:hAnsi="Arial" w:cs="Arial"/>
          <w:sz w:val="18"/>
          <w:szCs w:val="18"/>
        </w:rPr>
        <w:t>Контроль за</w:t>
      </w:r>
      <w:proofErr w:type="gramEnd"/>
      <w:r w:rsidR="001D15AC" w:rsidRPr="00D54ED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</w:t>
      </w:r>
      <w:r w:rsidR="001D15AC" w:rsidRPr="00D54ED6">
        <w:rPr>
          <w:rFonts w:ascii="Arial" w:hAnsi="Arial" w:cs="Arial"/>
          <w:sz w:val="18"/>
          <w:szCs w:val="18"/>
        </w:rPr>
        <w:t xml:space="preserve"> на первого заместителя главы муниципального образования «Городской округ город Астрахань».</w:t>
      </w:r>
    </w:p>
    <w:p w:rsidR="00F1283C" w:rsidRPr="00D54ED6" w:rsidRDefault="001D15AC" w:rsidP="00D54ED6">
      <w:pPr>
        <w:jc w:val="right"/>
        <w:rPr>
          <w:rFonts w:ascii="Arial" w:hAnsi="Arial" w:cs="Arial"/>
          <w:b/>
          <w:sz w:val="18"/>
          <w:szCs w:val="18"/>
        </w:rPr>
      </w:pPr>
      <w:r w:rsidRPr="00D54ED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F1283C" w:rsidRPr="00D54ED6" w:rsidRDefault="001D15AC" w:rsidP="00D54ED6">
      <w:pPr>
        <w:jc w:val="right"/>
        <w:rPr>
          <w:rFonts w:ascii="Arial" w:hAnsi="Arial" w:cs="Arial"/>
          <w:b/>
          <w:sz w:val="18"/>
          <w:szCs w:val="18"/>
        </w:rPr>
      </w:pPr>
      <w:r w:rsidRPr="00D54ED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F1283C" w:rsidRPr="00D54ED6" w:rsidRDefault="001D15AC" w:rsidP="00D54ED6">
      <w:pPr>
        <w:jc w:val="right"/>
        <w:rPr>
          <w:rFonts w:ascii="Arial" w:hAnsi="Arial" w:cs="Arial"/>
          <w:b/>
          <w:sz w:val="18"/>
          <w:szCs w:val="18"/>
        </w:rPr>
      </w:pPr>
      <w:r w:rsidRPr="00D54ED6">
        <w:rPr>
          <w:rFonts w:ascii="Arial" w:hAnsi="Arial" w:cs="Arial"/>
          <w:b/>
          <w:sz w:val="18"/>
          <w:szCs w:val="18"/>
        </w:rPr>
        <w:t>О.А. Полумордвинов</w:t>
      </w:r>
    </w:p>
    <w:p w:rsidR="00F1283C" w:rsidRPr="00D54ED6" w:rsidRDefault="00F1283C" w:rsidP="00D54ED6">
      <w:pPr>
        <w:jc w:val="right"/>
        <w:rPr>
          <w:rFonts w:ascii="Arial" w:hAnsi="Arial" w:cs="Arial"/>
          <w:b/>
          <w:sz w:val="18"/>
          <w:szCs w:val="18"/>
        </w:rPr>
      </w:pPr>
    </w:p>
    <w:sectPr w:rsidR="00F1283C" w:rsidRPr="00D54ED6" w:rsidSect="00F3566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5AC" w:rsidRDefault="001D15AC">
      <w:r>
        <w:separator/>
      </w:r>
    </w:p>
  </w:endnote>
  <w:endnote w:type="continuationSeparator" w:id="0">
    <w:p w:rsidR="001D15AC" w:rsidRDefault="001D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5AC" w:rsidRDefault="001D15AC"/>
  </w:footnote>
  <w:footnote w:type="continuationSeparator" w:id="0">
    <w:p w:rsidR="001D15AC" w:rsidRDefault="001D15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72DC7"/>
    <w:multiLevelType w:val="multilevel"/>
    <w:tmpl w:val="DB0AA1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6879BD"/>
    <w:multiLevelType w:val="multilevel"/>
    <w:tmpl w:val="242281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1283C"/>
    <w:rsid w:val="001D15AC"/>
    <w:rsid w:val="00D54ED6"/>
    <w:rsid w:val="00F1283C"/>
    <w:rsid w:val="00F3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2024-04-25T08:13:00Z</dcterms:created>
  <dcterms:modified xsi:type="dcterms:W3CDTF">2024-04-25T08:13:00Z</dcterms:modified>
</cp:coreProperties>
</file>