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41" w:rsidRPr="00A90D6A" w:rsidRDefault="00C22341" w:rsidP="00C22341">
      <w:pPr>
        <w:pStyle w:val="a3"/>
        <w:spacing w:line="240" w:lineRule="auto"/>
        <w:jc w:val="center"/>
        <w:rPr>
          <w:rFonts w:ascii="Cambria" w:hAnsi="Cambria" w:cs="Cambria"/>
          <w:b/>
          <w:bCs/>
          <w:spacing w:val="0"/>
          <w:sz w:val="20"/>
          <w:szCs w:val="20"/>
        </w:rPr>
      </w:pPr>
      <w:r w:rsidRPr="00A90D6A">
        <w:rPr>
          <w:rFonts w:ascii="Cambria" w:hAnsi="Cambria" w:cs="Cambria"/>
          <w:b/>
          <w:bCs/>
          <w:spacing w:val="0"/>
          <w:sz w:val="20"/>
          <w:szCs w:val="20"/>
        </w:rPr>
        <w:t>Администрация муниципального образования «Город Астрахань»</w:t>
      </w:r>
    </w:p>
    <w:p w:rsidR="006D0DFB" w:rsidRDefault="00C22341" w:rsidP="00C22341">
      <w:pPr>
        <w:pStyle w:val="a3"/>
        <w:spacing w:line="240" w:lineRule="auto"/>
        <w:jc w:val="center"/>
        <w:rPr>
          <w:rFonts w:ascii="Cambria" w:hAnsi="Cambria" w:cs="Cambria"/>
          <w:b/>
          <w:bCs/>
          <w:spacing w:val="0"/>
          <w:sz w:val="20"/>
          <w:szCs w:val="20"/>
        </w:rPr>
      </w:pPr>
      <w:r w:rsidRPr="00A90D6A">
        <w:rPr>
          <w:rFonts w:ascii="Cambria" w:hAnsi="Cambria" w:cs="Cambria"/>
          <w:b/>
          <w:bCs/>
          <w:spacing w:val="0"/>
          <w:sz w:val="20"/>
          <w:szCs w:val="20"/>
        </w:rPr>
        <w:t>РАСПОРЯЖЕНИЕ</w:t>
      </w:r>
    </w:p>
    <w:p w:rsidR="00C22341" w:rsidRPr="00A90D6A" w:rsidRDefault="00C22341" w:rsidP="00C22341">
      <w:pPr>
        <w:pStyle w:val="a3"/>
        <w:spacing w:line="240" w:lineRule="auto"/>
        <w:jc w:val="center"/>
        <w:rPr>
          <w:rFonts w:ascii="Cambria" w:hAnsi="Cambria" w:cs="Cambria"/>
          <w:b/>
          <w:bCs/>
          <w:spacing w:val="0"/>
          <w:sz w:val="20"/>
          <w:szCs w:val="20"/>
        </w:rPr>
      </w:pPr>
      <w:r w:rsidRPr="00A90D6A">
        <w:rPr>
          <w:rFonts w:ascii="Cambria" w:hAnsi="Cambria" w:cs="Cambria"/>
          <w:b/>
          <w:bCs/>
          <w:spacing w:val="0"/>
          <w:sz w:val="20"/>
          <w:szCs w:val="20"/>
        </w:rPr>
        <w:t>19 февраля 2021 года № 262-р</w:t>
      </w:r>
    </w:p>
    <w:p w:rsidR="00C22341" w:rsidRPr="00A90D6A" w:rsidRDefault="00C22341" w:rsidP="00C22341">
      <w:pPr>
        <w:pStyle w:val="a3"/>
        <w:suppressAutoHyphens/>
        <w:spacing w:line="240" w:lineRule="auto"/>
        <w:jc w:val="center"/>
        <w:rPr>
          <w:rFonts w:ascii="Times New Roman" w:hAnsi="Times New Roman" w:cs="Times New Roman"/>
          <w:spacing w:val="0"/>
        </w:rPr>
      </w:pPr>
      <w:r w:rsidRPr="00A90D6A">
        <w:rPr>
          <w:rFonts w:ascii="Cambria" w:hAnsi="Cambria" w:cs="Cambria"/>
          <w:b/>
          <w:bCs/>
          <w:spacing w:val="0"/>
          <w:sz w:val="20"/>
          <w:szCs w:val="20"/>
        </w:rPr>
        <w:t>«О предоставлении разрешения на условно разрешенный вид использования земельного участка по ул. Латышева в Ленинском районе г. Астрахани - деловое управление»</w:t>
      </w:r>
    </w:p>
    <w:p w:rsidR="00C22341" w:rsidRPr="00A90D6A" w:rsidRDefault="00C22341" w:rsidP="006D0DFB">
      <w:pPr>
        <w:pStyle w:val="a3"/>
        <w:spacing w:line="240" w:lineRule="auto"/>
        <w:ind w:firstLine="709"/>
        <w:rPr>
          <w:spacing w:val="0"/>
        </w:rPr>
      </w:pPr>
      <w:proofErr w:type="gramStart"/>
      <w:r w:rsidRPr="00A90D6A">
        <w:rPr>
          <w:spacing w:val="0"/>
        </w:rPr>
        <w:t>В связи с обращением ООО «РОСТ» от 23.12.2020 № 03-04-01-9035,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</w:t>
      </w:r>
      <w:proofErr w:type="gramEnd"/>
      <w:r w:rsidRPr="00A90D6A">
        <w:rPr>
          <w:spacing w:val="0"/>
        </w:rPr>
        <w:t>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03.02.2021:</w:t>
      </w:r>
    </w:p>
    <w:p w:rsidR="00C22341" w:rsidRPr="00A90D6A" w:rsidRDefault="00C22341" w:rsidP="006D0DFB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1. Предоставить разрешение на условно разрешенный вид использования земельного участка площадью 859 кв. м (кадастровый номер 30:12:020289:1324) по ул. Латышева в Ленинском районе г. Астрахани - деловое управление.</w:t>
      </w:r>
    </w:p>
    <w:p w:rsidR="00C22341" w:rsidRPr="00A90D6A" w:rsidRDefault="00C22341" w:rsidP="006D0DFB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C22341" w:rsidRPr="00A90D6A" w:rsidRDefault="00C22341" w:rsidP="006D0DFB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C22341" w:rsidRPr="00A90D6A" w:rsidRDefault="00C22341" w:rsidP="006D0DFB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3.1. </w:t>
      </w:r>
      <w:proofErr w:type="gramStart"/>
      <w:r w:rsidRPr="00A90D6A">
        <w:rPr>
          <w:spacing w:val="0"/>
        </w:rPr>
        <w:t>Разместить</w:t>
      </w:r>
      <w:proofErr w:type="gramEnd"/>
      <w:r w:rsidRPr="00A90D6A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22341" w:rsidRPr="00A90D6A" w:rsidRDefault="00C22341" w:rsidP="006D0DFB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22341" w:rsidRPr="00A90D6A" w:rsidRDefault="00C22341" w:rsidP="006D0DFB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4. </w:t>
      </w:r>
      <w:proofErr w:type="gramStart"/>
      <w:r w:rsidRPr="00A90D6A">
        <w:rPr>
          <w:spacing w:val="0"/>
        </w:rPr>
        <w:t>Контроль за</w:t>
      </w:r>
      <w:proofErr w:type="gramEnd"/>
      <w:r w:rsidRPr="00A90D6A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22341" w:rsidRPr="00A90D6A" w:rsidRDefault="00C22341" w:rsidP="006D0DFB">
      <w:pPr>
        <w:pStyle w:val="a3"/>
        <w:spacing w:line="240" w:lineRule="auto"/>
        <w:jc w:val="right"/>
        <w:rPr>
          <w:b/>
          <w:bCs/>
          <w:caps/>
          <w:spacing w:val="0"/>
        </w:rPr>
      </w:pPr>
      <w:r w:rsidRPr="00A90D6A">
        <w:rPr>
          <w:b/>
          <w:bCs/>
          <w:spacing w:val="0"/>
        </w:rPr>
        <w:t>Глава муниципального образования «Город Астрахань»</w:t>
      </w:r>
      <w:r w:rsidR="006D0DFB">
        <w:rPr>
          <w:b/>
          <w:bCs/>
          <w:spacing w:val="0"/>
        </w:rPr>
        <w:t xml:space="preserve"> </w:t>
      </w:r>
      <w:bookmarkStart w:id="0" w:name="_GoBack"/>
      <w:bookmarkEnd w:id="0"/>
      <w:r w:rsidRPr="00A90D6A">
        <w:rPr>
          <w:b/>
          <w:bCs/>
          <w:spacing w:val="0"/>
        </w:rPr>
        <w:t xml:space="preserve">М.Н. </w:t>
      </w:r>
      <w:r w:rsidRPr="00A90D6A">
        <w:rPr>
          <w:b/>
          <w:bCs/>
          <w:caps/>
          <w:spacing w:val="0"/>
        </w:rPr>
        <w:t>Пермякова</w:t>
      </w:r>
    </w:p>
    <w:p w:rsidR="00916D54" w:rsidRDefault="00916D54"/>
    <w:sectPr w:rsidR="0091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41"/>
    <w:rsid w:val="006D0DFB"/>
    <w:rsid w:val="00916D54"/>
    <w:rsid w:val="00C2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uiPriority w:val="99"/>
    <w:rsid w:val="00C2234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uiPriority w:val="99"/>
    <w:rsid w:val="00C2234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2021-02-25T05:22:00Z</dcterms:created>
  <dcterms:modified xsi:type="dcterms:W3CDTF">2021-02-25T05:22:00Z</dcterms:modified>
</cp:coreProperties>
</file>