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D96" w:rsidRPr="003E326A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605760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РАСПОРЯЖЕНИЕ</w:t>
      </w:r>
    </w:p>
    <w:p w:rsidR="004E0D96" w:rsidRPr="003E326A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19 октября 2020 г. № 04-01-1968</w:t>
      </w:r>
    </w:p>
    <w:p w:rsidR="004E0D96" w:rsidRPr="003E326A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«О разработке проекта межевания территории в районе </w:t>
      </w:r>
      <w:proofErr w:type="gramStart"/>
      <w:r w:rsidRPr="003E326A">
        <w:rPr>
          <w:spacing w:val="0"/>
        </w:rPr>
        <w:t>земельных</w:t>
      </w:r>
      <w:proofErr w:type="gramEnd"/>
      <w:r w:rsidRPr="003E326A">
        <w:rPr>
          <w:spacing w:val="0"/>
        </w:rPr>
        <w:t xml:space="preserve"> </w:t>
      </w:r>
    </w:p>
    <w:p w:rsidR="004E0D96" w:rsidRPr="003E326A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участков по ул. Советской Гвардии, 52, 60, 60а </w:t>
      </w:r>
    </w:p>
    <w:p w:rsidR="004E0D96" w:rsidRPr="003E326A" w:rsidRDefault="004E0D96" w:rsidP="004E0D9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Астрахани»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3E326A">
        <w:rPr>
          <w:spacing w:val="0"/>
        </w:rPr>
        <w:t>В связи с обращением ООО «Порт «Стрелецкое» от 02.10.2020 № 03-04-01-6559,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63, от 14.05.2020 № 126, постановлением мэра города Астрахани от 30.01.2009 № 244-м «Об утверждении Положения</w:t>
      </w:r>
      <w:proofErr w:type="gramEnd"/>
      <w:r w:rsidRPr="003E326A">
        <w:rPr>
          <w:spacing w:val="0"/>
        </w:rPr>
        <w:t xml:space="preserve">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1. Разрешить ООО «Порт «Стрелецкое» разработку проекта межевания территории в районе земельных участков по ул. Советской Гвардии, 52, 60, 60а 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ООО «Порт «Стрелецкое»: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ул. Советской Гвардии, 52, 60, 60а 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3.3. Подготовить задание на разработку проекта межевания территории в районе земельных участков по ул. Советской Гвардии, 52, 60, 60а 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3.4. </w:t>
      </w:r>
      <w:proofErr w:type="gramStart"/>
      <w:r w:rsidRPr="003E326A">
        <w:rPr>
          <w:spacing w:val="0"/>
        </w:rPr>
        <w:t xml:space="preserve">Подготовить задание на выполнение инженерных изысканий, необходимых для разработки проекта межевания территории в районе земельных участков по ул. Советской Гвардии, 52, 60, 60а 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Астрахани,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4. Срок решения о разработке проекта межевания территории в районе земельных участков по ул. Советской Гвардии, 52, 60, 60а и ул. Дворжака, 20, 22, 27 в </w:t>
      </w:r>
      <w:proofErr w:type="spellStart"/>
      <w:r w:rsidRPr="003E326A">
        <w:rPr>
          <w:spacing w:val="0"/>
        </w:rPr>
        <w:t>Трусовском</w:t>
      </w:r>
      <w:proofErr w:type="spellEnd"/>
      <w:r w:rsidRPr="003E326A">
        <w:rPr>
          <w:spacing w:val="0"/>
        </w:rPr>
        <w:t xml:space="preserve"> районе города Астрахани составляет 1 (один) год. </w:t>
      </w:r>
    </w:p>
    <w:p w:rsidR="004E0D96" w:rsidRPr="003E326A" w:rsidRDefault="004E0D96" w:rsidP="00605760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5. </w:t>
      </w:r>
      <w:proofErr w:type="gramStart"/>
      <w:r w:rsidRPr="003E326A">
        <w:rPr>
          <w:spacing w:val="0"/>
        </w:rPr>
        <w:t>Контроль за</w:t>
      </w:r>
      <w:proofErr w:type="gramEnd"/>
      <w:r w:rsidRPr="003E326A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bookmarkEnd w:id="0"/>
    <w:p w:rsidR="004E0D96" w:rsidRPr="003E326A" w:rsidRDefault="004E0D96" w:rsidP="004E0D96">
      <w:pPr>
        <w:pStyle w:val="a3"/>
        <w:spacing w:line="240" w:lineRule="auto"/>
        <w:jc w:val="right"/>
        <w:rPr>
          <w:b/>
          <w:bCs/>
          <w:spacing w:val="0"/>
        </w:rPr>
      </w:pPr>
      <w:r w:rsidRPr="003E326A">
        <w:rPr>
          <w:b/>
          <w:bCs/>
          <w:spacing w:val="0"/>
        </w:rPr>
        <w:t>И.о. начальника управления Е.Е. КАРГИНА</w:t>
      </w:r>
    </w:p>
    <w:p w:rsidR="00FF4A14" w:rsidRDefault="00605760"/>
    <w:sectPr w:rsidR="00FF4A14" w:rsidSect="006057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D96"/>
    <w:rsid w:val="004E0D96"/>
    <w:rsid w:val="0060576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0D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0D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0D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0D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2020-10-22T04:13:00Z</dcterms:created>
  <dcterms:modified xsi:type="dcterms:W3CDTF">2020-10-22T04:14:00Z</dcterms:modified>
</cp:coreProperties>
</file>