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EB3" w:rsidRPr="00AB204A" w:rsidRDefault="00D36B2F" w:rsidP="00AB204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AB204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F1EB3" w:rsidRPr="00AB204A" w:rsidRDefault="00075E87" w:rsidP="00AB204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AB204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D36B2F" w:rsidRPr="00AB204A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AB204A">
        <w:rPr>
          <w:rFonts w:asciiTheme="majorHAnsi" w:hAnsiTheme="majorHAnsi"/>
          <w:b/>
          <w:sz w:val="20"/>
          <w:szCs w:val="20"/>
        </w:rPr>
        <w:br/>
      </w:r>
      <w:r w:rsidRPr="00AB204A">
        <w:rPr>
          <w:rFonts w:asciiTheme="majorHAnsi" w:hAnsiTheme="majorHAnsi"/>
          <w:b/>
          <w:sz w:val="20"/>
          <w:szCs w:val="20"/>
        </w:rPr>
        <w:t>19 января 2023 года</w:t>
      </w:r>
      <w:bookmarkEnd w:id="2"/>
      <w:bookmarkEnd w:id="3"/>
      <w:r w:rsidR="00D36B2F" w:rsidRPr="00AB204A">
        <w:rPr>
          <w:rFonts w:asciiTheme="majorHAnsi" w:hAnsiTheme="majorHAnsi"/>
          <w:b/>
          <w:sz w:val="20"/>
          <w:szCs w:val="20"/>
        </w:rPr>
        <w:t xml:space="preserve"> № 15-р</w:t>
      </w:r>
    </w:p>
    <w:p w:rsidR="007F1EB3" w:rsidRPr="00AB204A" w:rsidRDefault="00D36B2F" w:rsidP="00AB204A">
      <w:pPr>
        <w:jc w:val="center"/>
        <w:rPr>
          <w:rFonts w:asciiTheme="majorHAnsi" w:hAnsiTheme="majorHAnsi"/>
          <w:b/>
          <w:sz w:val="20"/>
          <w:szCs w:val="20"/>
        </w:rPr>
      </w:pPr>
      <w:r w:rsidRPr="00AB204A">
        <w:rPr>
          <w:rFonts w:asciiTheme="majorHAnsi" w:hAnsiTheme="majorHAnsi"/>
          <w:b/>
          <w:sz w:val="20"/>
          <w:szCs w:val="20"/>
        </w:rPr>
        <w:t>«О</w:t>
      </w:r>
      <w:r w:rsidR="00075E87" w:rsidRPr="00AB204A">
        <w:rPr>
          <w:rFonts w:asciiTheme="majorHAnsi" w:hAnsiTheme="majorHAnsi"/>
          <w:b/>
          <w:sz w:val="20"/>
          <w:szCs w:val="20"/>
        </w:rPr>
        <w:t xml:space="preserve"> приватизации муниципальной имущества </w:t>
      </w:r>
      <w:r w:rsidR="00F6638C">
        <w:rPr>
          <w:rFonts w:asciiTheme="majorHAnsi" w:hAnsiTheme="majorHAnsi"/>
          <w:b/>
          <w:sz w:val="20"/>
          <w:szCs w:val="20"/>
        </w:rPr>
        <w:t>–</w:t>
      </w:r>
      <w:r w:rsidR="00075E87" w:rsidRPr="00AB204A">
        <w:rPr>
          <w:rFonts w:asciiTheme="majorHAnsi" w:hAnsiTheme="majorHAnsi"/>
          <w:b/>
          <w:sz w:val="20"/>
          <w:szCs w:val="20"/>
        </w:rPr>
        <w:t xml:space="preserve"> 4-х нежилых зданий с земельным </w:t>
      </w:r>
      <w:r w:rsidR="00AB204A">
        <w:rPr>
          <w:rFonts w:asciiTheme="majorHAnsi" w:hAnsiTheme="majorHAnsi"/>
          <w:b/>
          <w:sz w:val="20"/>
          <w:szCs w:val="20"/>
        </w:rPr>
        <w:br/>
      </w:r>
      <w:r w:rsidR="00075E87" w:rsidRPr="00AB204A">
        <w:rPr>
          <w:rFonts w:asciiTheme="majorHAnsi" w:hAnsiTheme="majorHAnsi"/>
          <w:b/>
          <w:sz w:val="20"/>
          <w:szCs w:val="20"/>
        </w:rPr>
        <w:t xml:space="preserve">участком, занимаемым этими объектами и необходимым для их использования, </w:t>
      </w:r>
      <w:r w:rsidR="00AB204A">
        <w:rPr>
          <w:rFonts w:asciiTheme="majorHAnsi" w:hAnsiTheme="majorHAnsi"/>
          <w:b/>
          <w:sz w:val="20"/>
          <w:szCs w:val="20"/>
        </w:rPr>
        <w:br/>
      </w:r>
      <w:r w:rsidR="00075E87" w:rsidRPr="00AB204A">
        <w:rPr>
          <w:rFonts w:asciiTheme="majorHAnsi" w:hAnsiTheme="majorHAnsi"/>
          <w:b/>
          <w:sz w:val="20"/>
          <w:szCs w:val="20"/>
        </w:rPr>
        <w:t xml:space="preserve">расположенных по адресу: г. Астрахань, Трусовский район, ул. Абаканская, 12, </w:t>
      </w:r>
      <w:r w:rsidR="00AB204A">
        <w:rPr>
          <w:rFonts w:asciiTheme="majorHAnsi" w:hAnsiTheme="majorHAnsi"/>
          <w:b/>
          <w:sz w:val="20"/>
          <w:szCs w:val="20"/>
        </w:rPr>
        <w:br/>
      </w:r>
      <w:r w:rsidR="00075E87" w:rsidRPr="00AB204A">
        <w:rPr>
          <w:rFonts w:asciiTheme="majorHAnsi" w:hAnsiTheme="majorHAnsi"/>
          <w:b/>
          <w:sz w:val="20"/>
          <w:szCs w:val="20"/>
        </w:rPr>
        <w:t>путем продажи на открытых аукционных торгах в электронной форме</w:t>
      </w:r>
      <w:r w:rsidRPr="00AB204A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7F1EB3" w:rsidRPr="00E657F7" w:rsidRDefault="00075E87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57F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</w:t>
      </w:r>
      <w:r w:rsidR="00AB204A" w:rsidRPr="00E657F7">
        <w:rPr>
          <w:rFonts w:ascii="Arial" w:hAnsi="Arial" w:cs="Arial"/>
          <w:sz w:val="18"/>
          <w:szCs w:val="18"/>
        </w:rPr>
        <w:t xml:space="preserve"> </w:t>
      </w:r>
      <w:r w:rsidRPr="00E657F7">
        <w:rPr>
          <w:rFonts w:ascii="Arial" w:hAnsi="Arial" w:cs="Arial"/>
          <w:sz w:val="18"/>
          <w:szCs w:val="18"/>
        </w:rPr>
        <w:t>Российской Федерации от 27.08.2012 № 860 «Об организации и проведении</w:t>
      </w:r>
      <w:r w:rsidR="00AB204A" w:rsidRPr="00E657F7">
        <w:rPr>
          <w:rFonts w:ascii="Arial" w:hAnsi="Arial" w:cs="Arial"/>
          <w:sz w:val="18"/>
          <w:szCs w:val="18"/>
        </w:rPr>
        <w:t xml:space="preserve"> </w:t>
      </w:r>
      <w:r w:rsidRPr="00E657F7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в электронной</w:t>
      </w:r>
      <w:r w:rsidR="00AB204A" w:rsidRPr="00E657F7">
        <w:rPr>
          <w:rFonts w:ascii="Arial" w:hAnsi="Arial" w:cs="Arial"/>
          <w:sz w:val="18"/>
          <w:szCs w:val="18"/>
        </w:rPr>
        <w:t xml:space="preserve"> </w:t>
      </w:r>
      <w:r w:rsidRPr="00E657F7">
        <w:rPr>
          <w:rFonts w:ascii="Arial" w:hAnsi="Arial" w:cs="Arial"/>
          <w:sz w:val="18"/>
          <w:szCs w:val="18"/>
        </w:rPr>
        <w:t>форме», решением Городской Думы муниципального образования «Город</w:t>
      </w:r>
      <w:r w:rsidR="00DE045E" w:rsidRPr="00E657F7">
        <w:rPr>
          <w:rFonts w:ascii="Arial" w:hAnsi="Arial" w:cs="Arial"/>
          <w:sz w:val="18"/>
          <w:szCs w:val="18"/>
        </w:rPr>
        <w:t xml:space="preserve"> </w:t>
      </w:r>
      <w:r w:rsidRPr="00E657F7">
        <w:rPr>
          <w:rFonts w:ascii="Arial" w:hAnsi="Arial" w:cs="Arial"/>
          <w:sz w:val="18"/>
          <w:szCs w:val="18"/>
        </w:rPr>
        <w:t>Астрахань» от 16.12.2021 № 143 «Об утверждении прогнозного плана приватизации муниципального имущества муниципального образования «Город</w:t>
      </w:r>
      <w:r w:rsidR="00DE045E" w:rsidRPr="00E657F7">
        <w:rPr>
          <w:rFonts w:ascii="Arial" w:hAnsi="Arial" w:cs="Arial"/>
          <w:sz w:val="18"/>
          <w:szCs w:val="18"/>
        </w:rPr>
        <w:t xml:space="preserve"> </w:t>
      </w:r>
      <w:r w:rsidRPr="00E657F7">
        <w:rPr>
          <w:rFonts w:ascii="Arial" w:hAnsi="Arial" w:cs="Arial"/>
          <w:sz w:val="18"/>
          <w:szCs w:val="18"/>
        </w:rPr>
        <w:t>Астрахань» на 2022-2024 годы»:</w:t>
      </w:r>
      <w:proofErr w:type="gramEnd"/>
    </w:p>
    <w:p w:rsidR="007F1EB3" w:rsidRPr="00E657F7" w:rsidRDefault="00075E87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>1. Управлению муниципального имущества администрации муниципального образования «Город Астрахань»:</w:t>
      </w:r>
    </w:p>
    <w:p w:rsidR="007F1EB3" w:rsidRPr="007D4118" w:rsidRDefault="00075E87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>1.1. Произвести необходимые действия по приватизации муниципального имущества,</w:t>
      </w:r>
      <w:r w:rsidRPr="00D36B2F">
        <w:t xml:space="preserve"> </w:t>
      </w:r>
      <w:r w:rsidRPr="007D4118">
        <w:rPr>
          <w:rFonts w:ascii="Arial" w:hAnsi="Arial" w:cs="Arial"/>
          <w:sz w:val="18"/>
          <w:szCs w:val="18"/>
        </w:rPr>
        <w:t>расположенного по адресу: г. Астрахань, Трусовский рай</w:t>
      </w:r>
      <w:r w:rsidR="00E657F7" w:rsidRPr="007D4118">
        <w:rPr>
          <w:rFonts w:ascii="Arial" w:hAnsi="Arial" w:cs="Arial"/>
          <w:sz w:val="18"/>
          <w:szCs w:val="18"/>
        </w:rPr>
        <w:t>он, ул. Абаканская, 12: 4-х нежилых</w:t>
      </w:r>
      <w:r w:rsidR="007D4118" w:rsidRPr="007D4118">
        <w:rPr>
          <w:rFonts w:ascii="Arial" w:hAnsi="Arial" w:cs="Arial"/>
          <w:sz w:val="18"/>
          <w:szCs w:val="18"/>
        </w:rPr>
        <w:t xml:space="preserve"> </w:t>
      </w:r>
      <w:r w:rsidR="00E657F7" w:rsidRPr="007D4118">
        <w:rPr>
          <w:rFonts w:ascii="Arial" w:hAnsi="Arial" w:cs="Arial"/>
          <w:sz w:val="18"/>
          <w:szCs w:val="18"/>
        </w:rPr>
        <w:t xml:space="preserve">зданий: кадастровый номер 30:12:041123:175, общей площадью 452,1 </w:t>
      </w:r>
      <w:proofErr w:type="spellStart"/>
      <w:r w:rsidR="00E657F7" w:rsidRPr="007D4118">
        <w:rPr>
          <w:rFonts w:ascii="Arial" w:hAnsi="Arial" w:cs="Arial"/>
          <w:sz w:val="18"/>
          <w:szCs w:val="18"/>
        </w:rPr>
        <w:t>кв</w:t>
      </w:r>
      <w:proofErr w:type="gramStart"/>
      <w:r w:rsidR="00E657F7" w:rsidRPr="007D41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657F7" w:rsidRPr="007D4118">
        <w:rPr>
          <w:rFonts w:ascii="Arial" w:hAnsi="Arial" w:cs="Arial"/>
          <w:sz w:val="18"/>
          <w:szCs w:val="18"/>
        </w:rPr>
        <w:t>; кадастровый</w:t>
      </w:r>
      <w:r w:rsidR="007D4118" w:rsidRPr="007D4118">
        <w:rPr>
          <w:rFonts w:ascii="Arial" w:hAnsi="Arial" w:cs="Arial"/>
          <w:sz w:val="18"/>
          <w:szCs w:val="18"/>
        </w:rPr>
        <w:t xml:space="preserve"> </w:t>
      </w:r>
      <w:r w:rsidRPr="007D4118">
        <w:rPr>
          <w:rFonts w:ascii="Arial" w:hAnsi="Arial" w:cs="Arial"/>
          <w:sz w:val="18"/>
          <w:szCs w:val="18"/>
        </w:rPr>
        <w:t>номер</w:t>
      </w:r>
      <w:r w:rsidR="00E657F7" w:rsidRPr="007D4118">
        <w:rPr>
          <w:rFonts w:ascii="Arial" w:hAnsi="Arial" w:cs="Arial"/>
          <w:sz w:val="18"/>
          <w:szCs w:val="18"/>
        </w:rPr>
        <w:t xml:space="preserve"> 30:12:041123:178, общей площадью 453,6 </w:t>
      </w:r>
      <w:proofErr w:type="spellStart"/>
      <w:r w:rsidR="00E657F7" w:rsidRPr="007D4118">
        <w:rPr>
          <w:rFonts w:ascii="Arial" w:hAnsi="Arial" w:cs="Arial"/>
          <w:sz w:val="18"/>
          <w:szCs w:val="18"/>
        </w:rPr>
        <w:t>кв.м</w:t>
      </w:r>
      <w:proofErr w:type="spellEnd"/>
      <w:r w:rsidR="00E657F7" w:rsidRPr="007D4118">
        <w:rPr>
          <w:rFonts w:ascii="Arial" w:hAnsi="Arial" w:cs="Arial"/>
          <w:sz w:val="18"/>
          <w:szCs w:val="18"/>
        </w:rPr>
        <w:t>;</w:t>
      </w:r>
      <w:r w:rsidR="007D4118" w:rsidRPr="007D4118">
        <w:rPr>
          <w:rFonts w:ascii="Arial" w:hAnsi="Arial" w:cs="Arial"/>
          <w:sz w:val="18"/>
          <w:szCs w:val="18"/>
        </w:rPr>
        <w:t xml:space="preserve"> кадастровый номер 30:12:041123:176, общей </w:t>
      </w:r>
      <w:r w:rsidRPr="007D4118">
        <w:rPr>
          <w:rFonts w:ascii="Arial" w:hAnsi="Arial" w:cs="Arial"/>
          <w:sz w:val="18"/>
          <w:szCs w:val="18"/>
        </w:rPr>
        <w:t>площадью 32,4</w:t>
      </w:r>
      <w:r w:rsidR="007D4118" w:rsidRPr="007D411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D4118">
        <w:rPr>
          <w:rFonts w:ascii="Arial" w:hAnsi="Arial" w:cs="Arial"/>
          <w:sz w:val="18"/>
          <w:szCs w:val="18"/>
        </w:rPr>
        <w:t>кв.м</w:t>
      </w:r>
      <w:proofErr w:type="spellEnd"/>
      <w:r w:rsidRPr="007D4118">
        <w:rPr>
          <w:rFonts w:ascii="Arial" w:hAnsi="Arial" w:cs="Arial"/>
          <w:sz w:val="18"/>
          <w:szCs w:val="18"/>
        </w:rPr>
        <w:t>;</w:t>
      </w:r>
      <w:r w:rsidR="007D4118" w:rsidRPr="007D4118">
        <w:rPr>
          <w:rFonts w:ascii="Arial" w:hAnsi="Arial" w:cs="Arial"/>
          <w:sz w:val="18"/>
          <w:szCs w:val="18"/>
        </w:rPr>
        <w:t xml:space="preserve"> кадастровый номер 30:12:041123:177, общей площадью 17,8 </w:t>
      </w:r>
      <w:proofErr w:type="spellStart"/>
      <w:r w:rsidR="007D4118" w:rsidRPr="007D4118">
        <w:rPr>
          <w:rFonts w:ascii="Arial" w:hAnsi="Arial" w:cs="Arial"/>
          <w:sz w:val="18"/>
          <w:szCs w:val="18"/>
        </w:rPr>
        <w:t>кв</w:t>
      </w:r>
      <w:proofErr w:type="gramStart"/>
      <w:r w:rsidR="007D4118" w:rsidRPr="007D41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D4118" w:rsidRPr="007D4118">
        <w:rPr>
          <w:rFonts w:ascii="Arial" w:hAnsi="Arial" w:cs="Arial"/>
          <w:sz w:val="18"/>
          <w:szCs w:val="18"/>
        </w:rPr>
        <w:t xml:space="preserve">; </w:t>
      </w:r>
      <w:r w:rsidRPr="007D4118">
        <w:rPr>
          <w:rFonts w:ascii="Arial" w:hAnsi="Arial" w:cs="Arial"/>
          <w:sz w:val="18"/>
          <w:szCs w:val="18"/>
        </w:rPr>
        <w:t xml:space="preserve">с земельным участком, кадастровый номер 30:12:041679:61, общей площадью 12 073 </w:t>
      </w:r>
      <w:proofErr w:type="spellStart"/>
      <w:r w:rsidRPr="007D4118">
        <w:rPr>
          <w:rFonts w:ascii="Arial" w:hAnsi="Arial" w:cs="Arial"/>
          <w:sz w:val="18"/>
          <w:szCs w:val="18"/>
        </w:rPr>
        <w:t>кв.м</w:t>
      </w:r>
      <w:proofErr w:type="spellEnd"/>
      <w:r w:rsidRPr="007D4118">
        <w:rPr>
          <w:rFonts w:ascii="Arial" w:hAnsi="Arial" w:cs="Arial"/>
          <w:sz w:val="18"/>
          <w:szCs w:val="18"/>
        </w:rPr>
        <w:t>, из состава</w:t>
      </w:r>
      <w:r w:rsidR="007D4118" w:rsidRPr="007D4118">
        <w:rPr>
          <w:rFonts w:ascii="Arial" w:hAnsi="Arial" w:cs="Arial"/>
          <w:sz w:val="18"/>
          <w:szCs w:val="18"/>
        </w:rPr>
        <w:t xml:space="preserve"> </w:t>
      </w:r>
      <w:r w:rsidRPr="007D4118">
        <w:rPr>
          <w:rFonts w:ascii="Arial" w:hAnsi="Arial" w:cs="Arial"/>
          <w:sz w:val="18"/>
          <w:szCs w:val="18"/>
        </w:rPr>
        <w:t xml:space="preserve">земель населенных пунктов, занимаемым указанными объектами и необходимым для их использования (далее </w:t>
      </w:r>
      <w:r w:rsidR="00905CB9" w:rsidRPr="007D4118">
        <w:rPr>
          <w:rFonts w:ascii="Arial" w:hAnsi="Arial" w:cs="Arial"/>
          <w:sz w:val="18"/>
          <w:szCs w:val="18"/>
        </w:rPr>
        <w:t>–</w:t>
      </w:r>
      <w:r w:rsidRPr="007D4118">
        <w:rPr>
          <w:rFonts w:ascii="Arial" w:hAnsi="Arial" w:cs="Arial"/>
          <w:sz w:val="18"/>
          <w:szCs w:val="18"/>
        </w:rPr>
        <w:t xml:space="preserve"> объект приватизации) в электронной</w:t>
      </w:r>
      <w:r w:rsidR="00905CB9" w:rsidRPr="007D4118">
        <w:rPr>
          <w:rFonts w:ascii="Arial" w:hAnsi="Arial" w:cs="Arial"/>
          <w:sz w:val="18"/>
          <w:szCs w:val="18"/>
        </w:rPr>
        <w:t xml:space="preserve"> </w:t>
      </w:r>
      <w:r w:rsidRPr="007D4118">
        <w:rPr>
          <w:rFonts w:ascii="Arial" w:hAnsi="Arial" w:cs="Arial"/>
          <w:sz w:val="18"/>
          <w:szCs w:val="18"/>
        </w:rPr>
        <w:t>форме путем проведения аукциона с открытой формой подачи предложений</w:t>
      </w:r>
      <w:r w:rsidR="00905CB9" w:rsidRPr="007D4118">
        <w:rPr>
          <w:rFonts w:ascii="Arial" w:hAnsi="Arial" w:cs="Arial"/>
          <w:sz w:val="18"/>
          <w:szCs w:val="18"/>
        </w:rPr>
        <w:t xml:space="preserve"> </w:t>
      </w:r>
      <w:r w:rsidRPr="007D4118">
        <w:rPr>
          <w:rFonts w:ascii="Arial" w:hAnsi="Arial" w:cs="Arial"/>
          <w:sz w:val="18"/>
          <w:szCs w:val="18"/>
        </w:rPr>
        <w:t>о цене имущества: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1.1.1. </w:t>
      </w:r>
      <w:r w:rsidR="00075E87" w:rsidRPr="00E657F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</w:t>
      </w:r>
      <w:r w:rsidRPr="00E657F7">
        <w:rPr>
          <w:rFonts w:ascii="Arial" w:hAnsi="Arial" w:cs="Arial"/>
          <w:sz w:val="18"/>
          <w:szCs w:val="18"/>
        </w:rPr>
        <w:t xml:space="preserve"> </w:t>
      </w:r>
      <w:r w:rsidR="00075E87" w:rsidRPr="00E657F7">
        <w:rPr>
          <w:rFonts w:ascii="Arial" w:hAnsi="Arial" w:cs="Arial"/>
          <w:sz w:val="18"/>
          <w:szCs w:val="18"/>
        </w:rPr>
        <w:t>отчета об оценке объекта приватизации, составленного независимым оценщиком.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075E87" w:rsidRPr="00E657F7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электронной форме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8" w:history="1">
        <w:r w:rsidR="00075E87" w:rsidRPr="00E657F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075E87" w:rsidRPr="00E657F7">
        <w:rPr>
          <w:rFonts w:ascii="Arial" w:hAnsi="Arial" w:cs="Arial"/>
          <w:sz w:val="18"/>
          <w:szCs w:val="18"/>
        </w:rPr>
        <w:t xml:space="preserve"> (далее </w:t>
      </w:r>
      <w:r w:rsidR="00905CB9" w:rsidRPr="00E657F7">
        <w:rPr>
          <w:rFonts w:ascii="Arial" w:hAnsi="Arial" w:cs="Arial"/>
          <w:sz w:val="18"/>
          <w:szCs w:val="18"/>
        </w:rPr>
        <w:t>–</w:t>
      </w:r>
      <w:r w:rsidR="00075E87" w:rsidRPr="00E657F7">
        <w:rPr>
          <w:rFonts w:ascii="Arial" w:hAnsi="Arial" w:cs="Arial"/>
          <w:sz w:val="18"/>
          <w:szCs w:val="18"/>
        </w:rPr>
        <w:t xml:space="preserve"> официальный сайт в сети «Интернет» </w:t>
      </w:r>
      <w:hyperlink r:id="rId9" w:history="1">
        <w:r w:rsidR="00075E87" w:rsidRPr="00E657F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075E87" w:rsidRPr="00E657F7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«Городской округ город Астрахань» </w:t>
      </w:r>
      <w:hyperlink r:id="rId10" w:history="1">
        <w:r w:rsidR="00075E87" w:rsidRPr="00E657F7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075E87" w:rsidRPr="00E657F7">
        <w:rPr>
          <w:rFonts w:ascii="Arial" w:hAnsi="Arial" w:cs="Arial"/>
          <w:sz w:val="18"/>
          <w:szCs w:val="18"/>
        </w:rPr>
        <w:t xml:space="preserve"> (далее </w:t>
      </w:r>
      <w:r w:rsidR="00905CB9" w:rsidRPr="00E657F7">
        <w:rPr>
          <w:rFonts w:ascii="Arial" w:hAnsi="Arial" w:cs="Arial"/>
          <w:sz w:val="18"/>
          <w:szCs w:val="18"/>
        </w:rPr>
        <w:t>–</w:t>
      </w:r>
      <w:r w:rsidR="00075E87" w:rsidRPr="00E657F7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</w:t>
      </w:r>
      <w:proofErr w:type="gramEnd"/>
      <w:r w:rsidR="00075E87" w:rsidRPr="00E657F7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1.1.3. </w:t>
      </w:r>
      <w:r w:rsidR="00075E87" w:rsidRPr="00E657F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1.1.4. </w:t>
      </w:r>
      <w:r w:rsidR="00075E87" w:rsidRPr="00E657F7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сети «Интернет» </w:t>
      </w:r>
      <w:hyperlink r:id="rId11" w:history="1">
        <w:r w:rsidR="00075E87" w:rsidRPr="00E657F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075E87" w:rsidRPr="00E657F7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муниципального образования «Городской округ город Астрахань» информационное сообщение об итогах продажи объекта приватизации.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1.1.5. </w:t>
      </w:r>
      <w:r w:rsidR="00075E87" w:rsidRPr="00E657F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7F1EB3" w:rsidRPr="00E657F7" w:rsidRDefault="00075E87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657F7">
        <w:rPr>
          <w:rFonts w:ascii="Arial" w:hAnsi="Arial" w:cs="Arial"/>
          <w:sz w:val="18"/>
          <w:szCs w:val="18"/>
        </w:rPr>
        <w:t>Разместить</w:t>
      </w:r>
      <w:proofErr w:type="gramEnd"/>
      <w:r w:rsidRPr="00E657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в сети «Интернет» </w:t>
      </w:r>
      <w:hyperlink r:id="rId12" w:history="1">
        <w:r w:rsidRPr="00E657F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Pr="00E657F7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2. </w:t>
      </w:r>
      <w:r w:rsidR="00075E87" w:rsidRPr="00E657F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3. </w:t>
      </w:r>
      <w:r w:rsidR="00075E87" w:rsidRPr="00E657F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75E87" w:rsidRPr="00E657F7">
        <w:rPr>
          <w:rFonts w:ascii="Arial" w:hAnsi="Arial" w:cs="Arial"/>
          <w:sz w:val="18"/>
          <w:szCs w:val="18"/>
        </w:rPr>
        <w:t>разместить</w:t>
      </w:r>
      <w:proofErr w:type="gramEnd"/>
      <w:r w:rsidR="00075E87" w:rsidRPr="00E657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F1EB3" w:rsidRPr="00E657F7" w:rsidRDefault="00D36B2F" w:rsidP="007D4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7F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75E87" w:rsidRPr="00E657F7">
        <w:rPr>
          <w:rFonts w:ascii="Arial" w:hAnsi="Arial" w:cs="Arial"/>
          <w:sz w:val="18"/>
          <w:szCs w:val="18"/>
        </w:rPr>
        <w:t>Контроль за</w:t>
      </w:r>
      <w:proofErr w:type="gramEnd"/>
      <w:r w:rsidR="00075E87" w:rsidRPr="00E657F7">
        <w:rPr>
          <w:rFonts w:ascii="Arial" w:hAnsi="Arial" w:cs="Arial"/>
          <w:sz w:val="18"/>
          <w:szCs w:val="18"/>
        </w:rPr>
        <w:t xml:space="preserve"> исполнением настоящее распоряжение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F1EB3" w:rsidRPr="00DE045E" w:rsidRDefault="00075E87" w:rsidP="00DE045E">
      <w:pPr>
        <w:jc w:val="right"/>
        <w:rPr>
          <w:rFonts w:ascii="Arial" w:hAnsi="Arial" w:cs="Arial"/>
          <w:b/>
          <w:sz w:val="18"/>
          <w:szCs w:val="18"/>
        </w:rPr>
      </w:pPr>
      <w:r w:rsidRPr="00DE045E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</w:t>
      </w:r>
      <w:r w:rsidR="00DE045E" w:rsidRPr="00DE045E">
        <w:rPr>
          <w:rFonts w:ascii="Arial" w:hAnsi="Arial" w:cs="Arial"/>
          <w:b/>
          <w:sz w:val="18"/>
          <w:szCs w:val="18"/>
        </w:rPr>
        <w:t xml:space="preserve"> </w:t>
      </w:r>
      <w:r w:rsidRPr="00DE045E">
        <w:rPr>
          <w:rFonts w:ascii="Arial" w:hAnsi="Arial" w:cs="Arial"/>
          <w:b/>
          <w:sz w:val="18"/>
          <w:szCs w:val="18"/>
        </w:rPr>
        <w:t>О.А. Полумордвинов</w:t>
      </w:r>
    </w:p>
    <w:p w:rsidR="007F1EB3" w:rsidRPr="00D36B2F" w:rsidRDefault="007F1EB3" w:rsidP="00D36B2F"/>
    <w:sectPr w:rsidR="007F1EB3" w:rsidRPr="00D36B2F" w:rsidSect="007D411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74B" w:rsidRDefault="007E474B">
      <w:r>
        <w:separator/>
      </w:r>
    </w:p>
  </w:endnote>
  <w:endnote w:type="continuationSeparator" w:id="0">
    <w:p w:rsidR="007E474B" w:rsidRDefault="007E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74B" w:rsidRDefault="007E474B"/>
  </w:footnote>
  <w:footnote w:type="continuationSeparator" w:id="0">
    <w:p w:rsidR="007E474B" w:rsidRDefault="007E47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55430"/>
    <w:multiLevelType w:val="multilevel"/>
    <w:tmpl w:val="0636873E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FC2B6C"/>
    <w:multiLevelType w:val="multilevel"/>
    <w:tmpl w:val="2A30E11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1EB3"/>
    <w:rsid w:val="00070889"/>
    <w:rsid w:val="00075E87"/>
    <w:rsid w:val="00105620"/>
    <w:rsid w:val="00366AE8"/>
    <w:rsid w:val="00450DFD"/>
    <w:rsid w:val="007D4118"/>
    <w:rsid w:val="007E474B"/>
    <w:rsid w:val="007F1EB3"/>
    <w:rsid w:val="00905CB9"/>
    <w:rsid w:val="00AB204A"/>
    <w:rsid w:val="00D36B2F"/>
    <w:rsid w:val="00DE045E"/>
    <w:rsid w:val="00E657F7"/>
    <w:rsid w:val="00F6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36B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36B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2023-01-19T08:06:00Z</dcterms:created>
  <dcterms:modified xsi:type="dcterms:W3CDTF">2023-02-17T06:44:00Z</dcterms:modified>
</cp:coreProperties>
</file>