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EB6" w:rsidRPr="00EF7390" w:rsidRDefault="00400EB6" w:rsidP="00400EB6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400EB6" w:rsidRDefault="00400EB6" w:rsidP="00400EB6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400EB6" w:rsidRPr="00EF7390" w:rsidRDefault="00400EB6" w:rsidP="00400EB6">
      <w:pPr>
        <w:pStyle w:val="3"/>
        <w:rPr>
          <w:spacing w:val="0"/>
        </w:rPr>
      </w:pPr>
      <w:r w:rsidRPr="00EF7390">
        <w:rPr>
          <w:spacing w:val="0"/>
        </w:rPr>
        <w:t>20 марта 2020 года № 530-р</w:t>
      </w:r>
    </w:p>
    <w:p w:rsidR="00400EB6" w:rsidRPr="00EF7390" w:rsidRDefault="00400EB6" w:rsidP="00400EB6">
      <w:pPr>
        <w:pStyle w:val="3"/>
        <w:rPr>
          <w:spacing w:val="0"/>
        </w:rPr>
      </w:pPr>
      <w:r w:rsidRPr="00EF7390">
        <w:rPr>
          <w:spacing w:val="0"/>
        </w:rPr>
        <w:t>«О внесении изменений в распоряжение администрации</w:t>
      </w:r>
    </w:p>
    <w:p w:rsidR="00400EB6" w:rsidRPr="00EF7390" w:rsidRDefault="00400EB6" w:rsidP="00400EB6">
      <w:pPr>
        <w:pStyle w:val="3"/>
        <w:rPr>
          <w:spacing w:val="0"/>
        </w:rPr>
      </w:pPr>
      <w:r w:rsidRPr="00EF7390">
        <w:rPr>
          <w:spacing w:val="0"/>
        </w:rPr>
        <w:t>муниципального образования «Город Астрахань» от 26.06.2019 № 1634-р»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bookmarkStart w:id="0" w:name="_GoBack"/>
      <w:r w:rsidRPr="00EF7390">
        <w:rPr>
          <w:spacing w:val="0"/>
        </w:rPr>
        <w:t>В соответствии с выпиской из Единого государственного реестра недвижимости об основных характеристиках и зарегистрированных правах на объекты недвижимости от 27.01.2020: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1. Внести в распоряжение администрации муниципального образования «Город Астрахань» от 26.06.2019 № 1634-р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а, а</w:t>
      </w:r>
      <w:proofErr w:type="gramStart"/>
      <w:r w:rsidRPr="00EF7390">
        <w:rPr>
          <w:spacing w:val="0"/>
          <w:vertAlign w:val="superscript"/>
        </w:rPr>
        <w:t>1</w:t>
      </w:r>
      <w:proofErr w:type="gramEnd"/>
      <w:r w:rsidRPr="00EF7390">
        <w:rPr>
          <w:spacing w:val="0"/>
        </w:rPr>
        <w:t>, а</w:t>
      </w:r>
      <w:r w:rsidRPr="00EF7390">
        <w:rPr>
          <w:spacing w:val="0"/>
          <w:vertAlign w:val="superscript"/>
        </w:rPr>
        <w:t>2</w:t>
      </w:r>
      <w:r w:rsidRPr="00EF7390">
        <w:rPr>
          <w:spacing w:val="0"/>
        </w:rPr>
        <w:t>, а</w:t>
      </w:r>
      <w:r w:rsidRPr="00EF7390">
        <w:rPr>
          <w:spacing w:val="0"/>
          <w:vertAlign w:val="superscript"/>
        </w:rPr>
        <w:t>3</w:t>
      </w:r>
      <w:r w:rsidRPr="00EF7390">
        <w:rPr>
          <w:spacing w:val="0"/>
        </w:rPr>
        <w:t>, Б, б») по ул. Кожанова/ ул. Куйбышева, 7/38 в Ленинском районе» следующие изменения: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1.1. Название изложить в следующей редакции: «Об изъятии для муниципальных нужд муниципального образования «Город Астрахань» долей земельного участка, жилых помещений и нежилого помещения многоквартирного дома (литера «А, а, а</w:t>
      </w:r>
      <w:proofErr w:type="gramStart"/>
      <w:r w:rsidRPr="00EF7390">
        <w:rPr>
          <w:spacing w:val="0"/>
          <w:vertAlign w:val="superscript"/>
        </w:rPr>
        <w:t>1</w:t>
      </w:r>
      <w:proofErr w:type="gramEnd"/>
      <w:r w:rsidRPr="00EF7390">
        <w:rPr>
          <w:spacing w:val="0"/>
        </w:rPr>
        <w:t>, а</w:t>
      </w:r>
      <w:r w:rsidRPr="00EF7390">
        <w:rPr>
          <w:spacing w:val="0"/>
          <w:vertAlign w:val="superscript"/>
        </w:rPr>
        <w:t>2</w:t>
      </w:r>
      <w:r w:rsidRPr="00EF7390">
        <w:rPr>
          <w:spacing w:val="0"/>
        </w:rPr>
        <w:t>, а</w:t>
      </w:r>
      <w:r w:rsidRPr="00EF7390">
        <w:rPr>
          <w:spacing w:val="0"/>
          <w:vertAlign w:val="superscript"/>
        </w:rPr>
        <w:t>3</w:t>
      </w:r>
      <w:r w:rsidRPr="00EF7390">
        <w:rPr>
          <w:spacing w:val="0"/>
        </w:rPr>
        <w:t>, Б, б») по ул. Кожанова/ ул. Куйбышева, 7/38 в Ленинском районе».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1.2. Пункт 1 изложить в следующей редакции: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«1. </w:t>
      </w:r>
      <w:proofErr w:type="gramStart"/>
      <w:r w:rsidRPr="00EF7390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30:12:020339:1) пропорционально площади жилых помещений, литера «А» (квартир №№ 2, 4, 10, 11, 12, 13, 15, 16, 19, 20, 21) и нежилого помещения (помещения № 1), литера «Б» (квартиры №№ 7, 17) из расчета общей площади земельного участка 786 кв. м, и жилые помещения, литера «А» (квартиры</w:t>
      </w:r>
      <w:proofErr w:type="gramEnd"/>
      <w:r w:rsidRPr="00EF7390">
        <w:rPr>
          <w:spacing w:val="0"/>
        </w:rPr>
        <w:t xml:space="preserve"> №№ 2, 4, 10, 11, 12, 13, 15, 16, 19, 20, 21) и нежилое помещение (помещение № 1), литера «Б» (квартиры №№ 7, 17), расположенные по адресу: г. Астрахань, Ленинский район, ул. Кожанова/ ул. Куйбышева, 7/38 (далее - недвижимое имущество)».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2.2.1.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2.2.2. Опубликовать настоящее распоряжение администрации муниципального образования «Город Астрахань» в средствах массовой информации, 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00EB6" w:rsidRPr="00EF7390" w:rsidRDefault="00400EB6" w:rsidP="00400EB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400EB6" w:rsidRPr="00EF7390" w:rsidRDefault="00400EB6" w:rsidP="00400EB6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400E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EB6"/>
    <w:rsid w:val="00294AA5"/>
    <w:rsid w:val="0040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E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E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0E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0E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2020-03-25T08:40:00Z</dcterms:created>
  <dcterms:modified xsi:type="dcterms:W3CDTF">2020-03-25T08:41:00Z</dcterms:modified>
</cp:coreProperties>
</file>