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7E0" w:rsidRPr="0066421B" w:rsidRDefault="009477E0" w:rsidP="009477E0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D65CD7" w:rsidRDefault="009477E0" w:rsidP="009477E0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9477E0" w:rsidRPr="0066421B" w:rsidRDefault="009477E0" w:rsidP="009477E0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2456-р</w:t>
      </w:r>
    </w:p>
    <w:p w:rsidR="009477E0" w:rsidRPr="0066421B" w:rsidRDefault="009477E0" w:rsidP="009477E0">
      <w:pPr>
        <w:pStyle w:val="3"/>
        <w:rPr>
          <w:spacing w:val="0"/>
        </w:rPr>
      </w:pPr>
      <w:r w:rsidRPr="0066421B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9477E0" w:rsidRPr="0066421B" w:rsidRDefault="009477E0" w:rsidP="009477E0">
      <w:pPr>
        <w:pStyle w:val="3"/>
        <w:rPr>
          <w:spacing w:val="0"/>
        </w:rPr>
      </w:pPr>
      <w:proofErr w:type="gramStart"/>
      <w:r w:rsidRPr="0066421B">
        <w:rPr>
          <w:spacing w:val="0"/>
        </w:rPr>
        <w:t>на тер</w:t>
      </w:r>
      <w:proofErr w:type="gramEnd"/>
      <w:r w:rsidRPr="0066421B">
        <w:rPr>
          <w:spacing w:val="0"/>
        </w:rPr>
        <w:t xml:space="preserve">. СНТ «Луч», ул. 1-я </w:t>
      </w:r>
      <w:proofErr w:type="gramStart"/>
      <w:r w:rsidRPr="0066421B">
        <w:rPr>
          <w:spacing w:val="0"/>
        </w:rPr>
        <w:t>Лучистая</w:t>
      </w:r>
      <w:proofErr w:type="gramEnd"/>
      <w:r w:rsidRPr="0066421B">
        <w:rPr>
          <w:spacing w:val="0"/>
        </w:rPr>
        <w:t>, 26 в Ленинском районе г. Астрахани»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proofErr w:type="gramStart"/>
      <w:r w:rsidRPr="0066421B">
        <w:rPr>
          <w:spacing w:val="0"/>
        </w:rPr>
        <w:t>В связи с обращением Ахмедовой З.Г. от 11.07.2019 № 05-04-01-4968,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ввиду того, что конфигурация и иные характеристики земельного участка благоприятны для застройки: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</w:t>
      </w:r>
      <w:proofErr w:type="gramStart"/>
      <w:r w:rsidRPr="0066421B">
        <w:rPr>
          <w:spacing w:val="0"/>
        </w:rPr>
        <w:t xml:space="preserve">СНТ «Луч», ул. 1-я Лучистая, 26 в Ленинском районе г. Астрахани в отношении расстояния от основного строения на земельном участке площадью 627 кв. м (кадастровый номер 30:12:022021:333) до границ земельных участков № 250 в </w:t>
      </w:r>
      <w:proofErr w:type="spellStart"/>
      <w:r w:rsidRPr="0066421B">
        <w:rPr>
          <w:spacing w:val="0"/>
        </w:rPr>
        <w:t>сдт</w:t>
      </w:r>
      <w:proofErr w:type="spellEnd"/>
      <w:r w:rsidRPr="0066421B">
        <w:rPr>
          <w:spacing w:val="0"/>
        </w:rPr>
        <w:t xml:space="preserve"> «Луч» - 1 м, № 248 в с/т «Луч», расположенном по ул. Березовой, - 1 м.</w:t>
      </w:r>
      <w:proofErr w:type="gramEnd"/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77E0" w:rsidRPr="0066421B" w:rsidRDefault="009477E0" w:rsidP="00D65CD7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6576" w:rsidRDefault="009477E0" w:rsidP="00D65CD7">
      <w:pPr>
        <w:jc w:val="right"/>
      </w:pPr>
      <w:r w:rsidRPr="0066421B">
        <w:rPr>
          <w:b/>
          <w:bCs/>
        </w:rPr>
        <w:t>Глава администрации P.Л. ХАРИСОВ</w:t>
      </w:r>
      <w:bookmarkStart w:id="0" w:name="_GoBack"/>
      <w:bookmarkEnd w:id="0"/>
    </w:p>
    <w:sectPr w:rsidR="00666576" w:rsidSect="00D65C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7E0"/>
    <w:rsid w:val="00666576"/>
    <w:rsid w:val="009477E0"/>
    <w:rsid w:val="00D6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7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7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7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7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7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7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2019-09-25T09:28:00Z</dcterms:created>
  <dcterms:modified xsi:type="dcterms:W3CDTF">2019-09-25T09:29:00Z</dcterms:modified>
</cp:coreProperties>
</file>