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28CB" w:rsidRDefault="00ED28CB" w:rsidP="00ED28CB">
      <w:pPr>
        <w:pStyle w:val="3"/>
      </w:pPr>
      <w:r>
        <w:t>Администрация муниципального образования «Город Астрахань»</w:t>
      </w:r>
    </w:p>
    <w:p w:rsidR="002B131D" w:rsidRDefault="00ED28CB" w:rsidP="00ED28CB">
      <w:pPr>
        <w:pStyle w:val="3"/>
      </w:pPr>
      <w:r>
        <w:t>РАСПОРЯЖЕНИЕ</w:t>
      </w:r>
      <w:r>
        <w:t xml:space="preserve"> </w:t>
      </w:r>
    </w:p>
    <w:p w:rsidR="00ED28CB" w:rsidRDefault="00ED28CB" w:rsidP="00ED28CB">
      <w:pPr>
        <w:pStyle w:val="3"/>
      </w:pPr>
      <w:r>
        <w:t>21 декабря 2023 года № 2261-р</w:t>
      </w:r>
    </w:p>
    <w:p w:rsidR="00ED28CB" w:rsidRDefault="00ED28CB" w:rsidP="00ED28CB">
      <w:pPr>
        <w:pStyle w:val="3"/>
      </w:pPr>
      <w:r>
        <w:t>«Об изъятии для муниципальных нужд муниципального образования</w:t>
      </w:r>
    </w:p>
    <w:p w:rsidR="002B131D" w:rsidRDefault="00ED28CB" w:rsidP="00ED28CB">
      <w:pPr>
        <w:pStyle w:val="3"/>
      </w:pPr>
      <w:r>
        <w:t xml:space="preserve"> «Городской округ город Астрахань» долей земельного участка, жилого помещения </w:t>
      </w:r>
    </w:p>
    <w:p w:rsidR="00ED28CB" w:rsidRDefault="00ED28CB" w:rsidP="00ED28CB">
      <w:pPr>
        <w:pStyle w:val="3"/>
      </w:pPr>
      <w:r>
        <w:t>и нежилых помещений многоквартирного дома (литера «А, а») по ул. Наб. 1 Мая/</w:t>
      </w:r>
    </w:p>
    <w:p w:rsidR="00ED28CB" w:rsidRDefault="00ED28CB" w:rsidP="00ED28CB">
      <w:pPr>
        <w:pStyle w:val="3"/>
      </w:pPr>
      <w:r>
        <w:t xml:space="preserve"> ул. Челюскинцев/ ул. Мечникова, 116/101/10</w:t>
      </w:r>
      <w:r>
        <w:t xml:space="preserve"> </w:t>
      </w:r>
      <w:r>
        <w:t xml:space="preserve"> в Кировском районе</w:t>
      </w:r>
    </w:p>
    <w:p w:rsidR="00ED28CB" w:rsidRDefault="00ED28CB" w:rsidP="002B131D">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xml:space="preserve"> 49, 56.2, 56.3, 56.6, 56.7 Земельного кодекса Российской Федерации, заключением об оценке соответствия многоквартирного дома (литера «А, а») по ул. Набережной 1 Мая/ ул. Челюскинцев/ ул. Мечникова, 116/101/10 в Кировском районе г. Астрахани требованиям, установленным в Положении о признании помещения жилым помещением, жилого помещения</w:t>
      </w:r>
      <w:proofErr w:type="gramEnd"/>
      <w:r>
        <w:t xml:space="preserve"> </w:t>
      </w:r>
      <w:proofErr w:type="gramStart"/>
      <w:r>
        <w:t xml:space="preserve">непригодным для проживания, многоквартирного дома аварийным и подлежащим сносу или реконструкции, садового дома жилым домом </w:t>
      </w:r>
      <w:r>
        <w:rPr>
          <w:spacing w:val="5"/>
        </w:rPr>
        <w:t>и жилого дома садовым домом от 16.10.2020 № ЗАК-35/12, распоряжением администрации муниципального образования «Город Астрахань» от 21.12.2020 № 2345-р «</w:t>
      </w:r>
      <w:r>
        <w:t>О признании многоквартирного дома (литера «А, а») по ул. Набережной 1 Мая/ ул. Челюскинцев/ ул. Мечникова, 116/101/10 в Кировском районе аварийным и подлежащим сносу»:</w:t>
      </w:r>
      <w:proofErr w:type="gramEnd"/>
    </w:p>
    <w:p w:rsidR="00ED28CB" w:rsidRDefault="00ED28CB" w:rsidP="002B131D">
      <w:pPr>
        <w:pStyle w:val="a3"/>
        <w:ind w:firstLine="709"/>
      </w:pPr>
      <w:r>
        <w:rPr>
          <w:spacing w:val="0"/>
        </w:rPr>
        <w:t xml:space="preserve">1. </w:t>
      </w:r>
      <w:proofErr w:type="gramStart"/>
      <w:r>
        <w:rPr>
          <w:spacing w:val="0"/>
        </w:rPr>
        <w:t>Изъять для муниципальных нужд муниципального образования «Городской округ город Астрахань» доли земельного участка (кадастровый номер 30:12:010356:10), пропорци</w:t>
      </w:r>
      <w:r>
        <w:t>ональные площади жилого помещения (квартиры) № 10 и нежилых помещений №№ 011, 18 из расчета общей площади земельного участка 1163 кв. м, и жилое помещение (квартиру) № 10 и нежилые помещения №№ 011, 18 в многоквартирном доме (литера «А, а»), расположенные по адресу: г. Астрахань</w:t>
      </w:r>
      <w:proofErr w:type="gramEnd"/>
      <w:r>
        <w:t>, ул. Наб. 1 Мая/ ул. Челюскинцев/ ул. Мечникова, 116/101/10 в Кировском районе (далее - недвижимое имущество).</w:t>
      </w:r>
    </w:p>
    <w:p w:rsidR="00ED28CB" w:rsidRDefault="00ED28CB" w:rsidP="002B131D">
      <w:pPr>
        <w:pStyle w:val="a3"/>
        <w:ind w:firstLine="709"/>
      </w:pPr>
      <w:r>
        <w:t>2. Управлению муниципального имущества администрации муниципального образования «Городской округ город Астрахань»:</w:t>
      </w:r>
    </w:p>
    <w:p w:rsidR="00ED28CB" w:rsidRDefault="00ED28CB" w:rsidP="002B131D">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ED28CB" w:rsidRDefault="00ED28CB" w:rsidP="002B131D">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ED28CB" w:rsidRDefault="00ED28CB" w:rsidP="002B131D">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ED28CB" w:rsidRDefault="00ED28CB" w:rsidP="002B131D">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ED28CB" w:rsidRDefault="00ED28CB" w:rsidP="002B131D">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ED28CB" w:rsidRDefault="00ED28CB" w:rsidP="002B131D">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ED28CB" w:rsidRDefault="00ED28CB" w:rsidP="002B131D">
      <w:pPr>
        <w:pStyle w:val="a3"/>
        <w:ind w:firstLine="709"/>
      </w:pPr>
      <w:r>
        <w:t>4. Управлению информационной политики администрации муниципального образования «Городской округ город Астрахань»:</w:t>
      </w:r>
    </w:p>
    <w:p w:rsidR="00ED28CB" w:rsidRDefault="00ED28CB" w:rsidP="002B131D">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ED28CB" w:rsidRDefault="00ED28CB" w:rsidP="002B131D">
      <w:pPr>
        <w:pStyle w:val="a3"/>
        <w:ind w:firstLine="709"/>
      </w:pPr>
      <w: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ED28CB" w:rsidRDefault="00ED28CB" w:rsidP="002B131D">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ED28CB" w:rsidRDefault="00ED28CB" w:rsidP="002B131D">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w:t>
      </w:r>
      <w:bookmarkStart w:id="0" w:name="_GoBack"/>
      <w:bookmarkEnd w:id="0"/>
      <w:r>
        <w:t>оружений и деятельности комиссий.</w:t>
      </w:r>
    </w:p>
    <w:p w:rsidR="00ED28CB" w:rsidRDefault="00ED28CB" w:rsidP="00ED28CB">
      <w:pPr>
        <w:pStyle w:val="a3"/>
        <w:jc w:val="right"/>
        <w:rPr>
          <w:b/>
          <w:bCs/>
        </w:rPr>
      </w:pPr>
      <w:r>
        <w:rPr>
          <w:b/>
          <w:bCs/>
        </w:rPr>
        <w:t>Глава муниципального образования «Городской округ город Астрахань»</w:t>
      </w:r>
    </w:p>
    <w:p w:rsidR="00ED28CB" w:rsidRDefault="00ED28CB" w:rsidP="00ED28CB">
      <w:pPr>
        <w:pStyle w:val="a3"/>
        <w:jc w:val="right"/>
        <w:rPr>
          <w:b/>
          <w:bCs/>
        </w:rPr>
      </w:pPr>
      <w:r>
        <w:rPr>
          <w:b/>
          <w:bCs/>
        </w:rPr>
        <w:t>О.А. ПОЛУМОРДВИНОВ</w:t>
      </w:r>
    </w:p>
    <w:p w:rsidR="00FF4A14" w:rsidRDefault="002B131D"/>
    <w:sectPr w:rsidR="00FF4A14" w:rsidSect="002B131D">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28CB"/>
    <w:rsid w:val="002B131D"/>
    <w:rsid w:val="008505A8"/>
    <w:rsid w:val="00A56E3A"/>
    <w:rsid w:val="00ED28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D28CB"/>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D28CB"/>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D28CB"/>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D28CB"/>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717</Words>
  <Characters>4089</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2023-12-27T14:13:00Z</dcterms:created>
  <dcterms:modified xsi:type="dcterms:W3CDTF">2023-12-27T14:14:00Z</dcterms:modified>
</cp:coreProperties>
</file>