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13C" w:rsidRPr="00F52F3C" w:rsidRDefault="00FF3E1E" w:rsidP="00F52F3C">
      <w:pPr>
        <w:jc w:val="center"/>
        <w:rPr>
          <w:rFonts w:asciiTheme="majorHAnsi" w:hAnsiTheme="majorHAnsi"/>
          <w:b/>
          <w:sz w:val="20"/>
          <w:szCs w:val="20"/>
        </w:rPr>
      </w:pPr>
      <w:r w:rsidRPr="00F52F3C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F52F3C">
        <w:rPr>
          <w:rFonts w:asciiTheme="majorHAnsi" w:hAnsiTheme="majorHAnsi"/>
          <w:b/>
          <w:sz w:val="20"/>
          <w:szCs w:val="20"/>
        </w:rPr>
        <w:t xml:space="preserve"> </w:t>
      </w:r>
      <w:r w:rsidRPr="00F52F3C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F52F3C" w:rsidRPr="00F52F3C" w:rsidRDefault="0056617F" w:rsidP="00F52F3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52F3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FF3E1E" w:rsidRPr="00F52F3C" w:rsidRDefault="0056617F" w:rsidP="00F52F3C">
      <w:pPr>
        <w:jc w:val="center"/>
        <w:rPr>
          <w:rFonts w:asciiTheme="majorHAnsi" w:hAnsiTheme="majorHAnsi"/>
          <w:b/>
          <w:sz w:val="20"/>
          <w:szCs w:val="20"/>
        </w:rPr>
      </w:pPr>
      <w:r w:rsidRPr="00F52F3C">
        <w:rPr>
          <w:rFonts w:asciiTheme="majorHAnsi" w:hAnsiTheme="majorHAnsi"/>
          <w:b/>
          <w:sz w:val="20"/>
          <w:szCs w:val="20"/>
        </w:rPr>
        <w:t>2</w:t>
      </w:r>
      <w:r w:rsidR="00DE3B82">
        <w:rPr>
          <w:rFonts w:asciiTheme="majorHAnsi" w:hAnsiTheme="majorHAnsi"/>
          <w:b/>
          <w:sz w:val="20"/>
          <w:szCs w:val="20"/>
        </w:rPr>
        <w:t>1</w:t>
      </w:r>
      <w:bookmarkStart w:id="1" w:name="_GoBack"/>
      <w:bookmarkEnd w:id="1"/>
      <w:r w:rsidR="00FF3E1E" w:rsidRPr="00F52F3C">
        <w:rPr>
          <w:rFonts w:asciiTheme="majorHAnsi" w:hAnsiTheme="majorHAnsi"/>
          <w:b/>
          <w:sz w:val="20"/>
          <w:szCs w:val="20"/>
        </w:rPr>
        <w:t xml:space="preserve"> </w:t>
      </w:r>
      <w:r w:rsidRPr="00F52F3C">
        <w:rPr>
          <w:rFonts w:asciiTheme="majorHAnsi" w:hAnsiTheme="majorHAnsi"/>
          <w:b/>
          <w:sz w:val="20"/>
          <w:szCs w:val="20"/>
        </w:rPr>
        <w:t>д</w:t>
      </w:r>
      <w:r w:rsidR="00FF3E1E" w:rsidRPr="00F52F3C">
        <w:rPr>
          <w:rFonts w:asciiTheme="majorHAnsi" w:hAnsiTheme="majorHAnsi"/>
          <w:b/>
          <w:sz w:val="20"/>
          <w:szCs w:val="20"/>
        </w:rPr>
        <w:t>е</w:t>
      </w:r>
      <w:r w:rsidRPr="00F52F3C">
        <w:rPr>
          <w:rFonts w:asciiTheme="majorHAnsi" w:hAnsiTheme="majorHAnsi"/>
          <w:b/>
          <w:sz w:val="20"/>
          <w:szCs w:val="20"/>
        </w:rPr>
        <w:t>ка</w:t>
      </w:r>
      <w:r w:rsidR="00FF3E1E" w:rsidRPr="00F52F3C">
        <w:rPr>
          <w:rFonts w:asciiTheme="majorHAnsi" w:hAnsiTheme="majorHAnsi"/>
          <w:b/>
          <w:sz w:val="20"/>
          <w:szCs w:val="20"/>
        </w:rPr>
        <w:t>б</w:t>
      </w:r>
      <w:r w:rsidRPr="00F52F3C">
        <w:rPr>
          <w:rFonts w:asciiTheme="majorHAnsi" w:hAnsiTheme="majorHAnsi"/>
          <w:b/>
          <w:sz w:val="20"/>
          <w:szCs w:val="20"/>
        </w:rPr>
        <w:t>ря</w:t>
      </w:r>
      <w:r w:rsidR="00FF3E1E" w:rsidRPr="00F52F3C">
        <w:rPr>
          <w:rFonts w:asciiTheme="majorHAnsi" w:hAnsiTheme="majorHAnsi"/>
          <w:b/>
          <w:sz w:val="20"/>
          <w:szCs w:val="20"/>
        </w:rPr>
        <w:t xml:space="preserve"> </w:t>
      </w:r>
      <w:r w:rsidRPr="00F52F3C">
        <w:rPr>
          <w:rFonts w:asciiTheme="majorHAnsi" w:hAnsiTheme="majorHAnsi"/>
          <w:b/>
          <w:sz w:val="20"/>
          <w:szCs w:val="20"/>
        </w:rPr>
        <w:t>2023</w:t>
      </w:r>
      <w:r w:rsidR="00FF3E1E" w:rsidRPr="00F52F3C">
        <w:rPr>
          <w:rFonts w:asciiTheme="majorHAnsi" w:hAnsiTheme="majorHAnsi"/>
          <w:b/>
          <w:sz w:val="20"/>
          <w:szCs w:val="20"/>
        </w:rPr>
        <w:t xml:space="preserve"> </w:t>
      </w:r>
      <w:r w:rsidRPr="00F52F3C">
        <w:rPr>
          <w:rFonts w:asciiTheme="majorHAnsi" w:hAnsiTheme="majorHAnsi"/>
          <w:b/>
          <w:sz w:val="20"/>
          <w:szCs w:val="20"/>
        </w:rPr>
        <w:t>г</w:t>
      </w:r>
      <w:r w:rsidR="00FF3E1E" w:rsidRPr="00F52F3C">
        <w:rPr>
          <w:rFonts w:asciiTheme="majorHAnsi" w:hAnsiTheme="majorHAnsi"/>
          <w:b/>
          <w:sz w:val="20"/>
          <w:szCs w:val="20"/>
        </w:rPr>
        <w:t>о</w:t>
      </w:r>
      <w:r w:rsidRPr="00F52F3C">
        <w:rPr>
          <w:rFonts w:asciiTheme="majorHAnsi" w:hAnsiTheme="majorHAnsi"/>
          <w:b/>
          <w:sz w:val="20"/>
          <w:szCs w:val="20"/>
        </w:rPr>
        <w:t>да</w:t>
      </w:r>
      <w:r w:rsidR="00FF3E1E" w:rsidRPr="00F52F3C">
        <w:rPr>
          <w:rFonts w:asciiTheme="majorHAnsi" w:hAnsiTheme="majorHAnsi"/>
          <w:b/>
          <w:sz w:val="20"/>
          <w:szCs w:val="20"/>
        </w:rPr>
        <w:t xml:space="preserve"> </w:t>
      </w:r>
      <w:r w:rsidRPr="00F52F3C">
        <w:rPr>
          <w:rFonts w:asciiTheme="majorHAnsi" w:hAnsiTheme="majorHAnsi"/>
          <w:b/>
          <w:sz w:val="20"/>
          <w:szCs w:val="20"/>
        </w:rPr>
        <w:t>№</w:t>
      </w:r>
      <w:r w:rsidR="00FF3E1E" w:rsidRPr="00F52F3C">
        <w:rPr>
          <w:rFonts w:asciiTheme="majorHAnsi" w:hAnsiTheme="majorHAnsi"/>
          <w:b/>
          <w:sz w:val="20"/>
          <w:szCs w:val="20"/>
        </w:rPr>
        <w:t xml:space="preserve"> </w:t>
      </w:r>
      <w:r w:rsidRPr="00F52F3C">
        <w:rPr>
          <w:rFonts w:asciiTheme="majorHAnsi" w:hAnsiTheme="majorHAnsi"/>
          <w:b/>
          <w:sz w:val="20"/>
          <w:szCs w:val="20"/>
        </w:rPr>
        <w:t>2266-р</w:t>
      </w:r>
    </w:p>
    <w:p w:rsidR="00F52F3C" w:rsidRDefault="00FF3E1E" w:rsidP="00F52F3C">
      <w:pPr>
        <w:jc w:val="center"/>
        <w:rPr>
          <w:rFonts w:asciiTheme="majorHAnsi" w:hAnsiTheme="majorHAnsi"/>
          <w:b/>
          <w:sz w:val="20"/>
          <w:szCs w:val="20"/>
        </w:rPr>
      </w:pPr>
      <w:r w:rsidRPr="00F52F3C">
        <w:rPr>
          <w:rFonts w:asciiTheme="majorHAnsi" w:hAnsiTheme="majorHAnsi"/>
          <w:b/>
          <w:sz w:val="20"/>
          <w:szCs w:val="20"/>
        </w:rPr>
        <w:t>«О</w:t>
      </w:r>
      <w:r w:rsidR="0056617F" w:rsidRPr="00F52F3C">
        <w:rPr>
          <w:rFonts w:asciiTheme="majorHAnsi" w:hAnsiTheme="majorHAnsi"/>
          <w:b/>
          <w:sz w:val="20"/>
          <w:szCs w:val="20"/>
        </w:rPr>
        <w:t xml:space="preserve"> невозможности заключения </w:t>
      </w:r>
      <w:r w:rsidR="0056617F" w:rsidRPr="00F52F3C">
        <w:rPr>
          <w:rFonts w:asciiTheme="majorHAnsi" w:hAnsiTheme="majorHAnsi"/>
          <w:b/>
          <w:sz w:val="20"/>
          <w:szCs w:val="20"/>
        </w:rPr>
        <w:t xml:space="preserve">концессионного соглашения в отношении объектов </w:t>
      </w:r>
    </w:p>
    <w:p w:rsidR="00F52F3C" w:rsidRDefault="0056617F" w:rsidP="00F52F3C">
      <w:pPr>
        <w:jc w:val="center"/>
        <w:rPr>
          <w:rFonts w:asciiTheme="majorHAnsi" w:hAnsiTheme="majorHAnsi"/>
          <w:b/>
          <w:sz w:val="20"/>
          <w:szCs w:val="20"/>
        </w:rPr>
      </w:pPr>
      <w:r w:rsidRPr="00F52F3C">
        <w:rPr>
          <w:rFonts w:asciiTheme="majorHAnsi" w:hAnsiTheme="majorHAnsi"/>
          <w:b/>
          <w:sz w:val="20"/>
          <w:szCs w:val="20"/>
        </w:rPr>
        <w:t>водо</w:t>
      </w:r>
      <w:r w:rsidRPr="00F52F3C">
        <w:rPr>
          <w:rFonts w:asciiTheme="majorHAnsi" w:hAnsiTheme="majorHAnsi"/>
          <w:b/>
          <w:sz w:val="20"/>
          <w:szCs w:val="20"/>
        </w:rPr>
        <w:softHyphen/>
        <w:t xml:space="preserve">снабжения </w:t>
      </w:r>
      <w:r w:rsidRPr="00F52F3C">
        <w:rPr>
          <w:rFonts w:asciiTheme="majorHAnsi" w:hAnsiTheme="majorHAnsi"/>
          <w:b/>
          <w:sz w:val="20"/>
          <w:szCs w:val="20"/>
        </w:rPr>
        <w:t xml:space="preserve">и водоотведения, </w:t>
      </w:r>
      <w:proofErr w:type="gramStart"/>
      <w:r w:rsidRPr="00F52F3C">
        <w:rPr>
          <w:rFonts w:asciiTheme="majorHAnsi" w:hAnsiTheme="majorHAnsi"/>
          <w:b/>
          <w:sz w:val="20"/>
          <w:szCs w:val="20"/>
        </w:rPr>
        <w:t>находящихся</w:t>
      </w:r>
      <w:proofErr w:type="gramEnd"/>
      <w:r w:rsidRPr="00F52F3C">
        <w:rPr>
          <w:rFonts w:asciiTheme="majorHAnsi" w:hAnsiTheme="majorHAnsi"/>
          <w:b/>
          <w:sz w:val="20"/>
          <w:szCs w:val="20"/>
        </w:rPr>
        <w:t xml:space="preserve"> на территории</w:t>
      </w:r>
    </w:p>
    <w:p w:rsidR="00FE413C" w:rsidRPr="00F52F3C" w:rsidRDefault="0056617F" w:rsidP="00F52F3C">
      <w:pPr>
        <w:jc w:val="center"/>
        <w:rPr>
          <w:rFonts w:asciiTheme="majorHAnsi" w:hAnsiTheme="majorHAnsi"/>
          <w:b/>
          <w:sz w:val="20"/>
          <w:szCs w:val="20"/>
        </w:rPr>
      </w:pPr>
      <w:r w:rsidRPr="00F52F3C">
        <w:rPr>
          <w:rFonts w:asciiTheme="majorHAnsi" w:hAnsiTheme="majorHAnsi"/>
          <w:b/>
          <w:sz w:val="20"/>
          <w:szCs w:val="20"/>
        </w:rPr>
        <w:t xml:space="preserve"> муниципального </w:t>
      </w:r>
      <w:r w:rsidRPr="00F52F3C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F52F3C">
        <w:rPr>
          <w:rFonts w:asciiTheme="majorHAnsi" w:hAnsiTheme="majorHAnsi"/>
          <w:b/>
          <w:sz w:val="20"/>
          <w:szCs w:val="20"/>
        </w:rPr>
        <w:t>«Городской округ город Аст</w:t>
      </w:r>
      <w:r w:rsidRPr="00F52F3C">
        <w:rPr>
          <w:rFonts w:asciiTheme="majorHAnsi" w:hAnsiTheme="majorHAnsi"/>
          <w:b/>
          <w:sz w:val="20"/>
          <w:szCs w:val="20"/>
        </w:rPr>
        <w:softHyphen/>
        <w:t>рахань»</w:t>
      </w:r>
    </w:p>
    <w:p w:rsidR="00FE413C" w:rsidRPr="00F52F3C" w:rsidRDefault="0056617F" w:rsidP="00F52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2F3C">
        <w:rPr>
          <w:rFonts w:ascii="Arial" w:hAnsi="Arial" w:cs="Arial"/>
          <w:sz w:val="18"/>
          <w:szCs w:val="18"/>
        </w:rPr>
        <w:t xml:space="preserve">В соответствии с </w:t>
      </w:r>
      <w:proofErr w:type="spellStart"/>
      <w:r w:rsidRPr="00F52F3C">
        <w:rPr>
          <w:rFonts w:ascii="Arial" w:hAnsi="Arial" w:cs="Arial"/>
          <w:sz w:val="18"/>
          <w:szCs w:val="18"/>
        </w:rPr>
        <w:t>п</w:t>
      </w:r>
      <w:proofErr w:type="gramStart"/>
      <w:r w:rsidRPr="00F52F3C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F52F3C">
        <w:rPr>
          <w:rFonts w:ascii="Arial" w:hAnsi="Arial" w:cs="Arial"/>
          <w:sz w:val="18"/>
          <w:szCs w:val="18"/>
        </w:rPr>
        <w:t xml:space="preserve"> ч.4.4, п.6 ч.4.6 ст. 37 Федерального закона от 21.07.2005 № 115-ФЗ «О концессионных соглашениях», распоряжением администрации муниципального образования «Город Астрахань» от 13.01.2017 № 1</w:t>
      </w:r>
      <w:r w:rsidRPr="00F52F3C">
        <w:rPr>
          <w:rFonts w:ascii="Arial" w:hAnsi="Arial" w:cs="Arial"/>
          <w:sz w:val="18"/>
          <w:szCs w:val="18"/>
        </w:rPr>
        <w:t>4-р «Об утверждении Положения о порядке подготовки, заключения и контроля реализации концессионных соглашений на территории муниципального образования «Город Астрахань» с изменениями, внесенными распоряжениями администрации муниципального образования «Горо</w:t>
      </w:r>
      <w:r w:rsidRPr="00F52F3C">
        <w:rPr>
          <w:rFonts w:ascii="Arial" w:hAnsi="Arial" w:cs="Arial"/>
          <w:sz w:val="18"/>
          <w:szCs w:val="18"/>
        </w:rPr>
        <w:t>д Астрахань» от 15.11.2019 № 2921-р, от 13.04.2020 №</w:t>
      </w:r>
      <w:r w:rsidR="00F52F3C" w:rsidRPr="00F52F3C">
        <w:rPr>
          <w:rFonts w:ascii="Arial" w:hAnsi="Arial" w:cs="Arial"/>
          <w:sz w:val="18"/>
          <w:szCs w:val="18"/>
        </w:rPr>
        <w:t xml:space="preserve"> </w:t>
      </w:r>
      <w:r w:rsidRPr="00F52F3C">
        <w:rPr>
          <w:rFonts w:ascii="Arial" w:hAnsi="Arial" w:cs="Arial"/>
          <w:sz w:val="18"/>
          <w:szCs w:val="18"/>
        </w:rPr>
        <w:t>713-р, заключением инвестиционной комиссии от 15.12.2023 №1, протоколом заседания инвестиционной комиссии от 15.12.2023 №</w:t>
      </w:r>
      <w:r w:rsidR="00F52F3C" w:rsidRPr="00F52F3C">
        <w:rPr>
          <w:rFonts w:ascii="Arial" w:hAnsi="Arial" w:cs="Arial"/>
          <w:sz w:val="18"/>
          <w:szCs w:val="18"/>
        </w:rPr>
        <w:t xml:space="preserve"> </w:t>
      </w:r>
      <w:r w:rsidRPr="00F52F3C">
        <w:rPr>
          <w:rFonts w:ascii="Arial" w:hAnsi="Arial" w:cs="Arial"/>
          <w:sz w:val="18"/>
          <w:szCs w:val="18"/>
        </w:rPr>
        <w:t>1:</w:t>
      </w:r>
    </w:p>
    <w:p w:rsidR="00FE413C" w:rsidRPr="00F52F3C" w:rsidRDefault="00FF3E1E" w:rsidP="00F52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2F3C">
        <w:rPr>
          <w:rFonts w:ascii="Arial" w:hAnsi="Arial" w:cs="Arial"/>
          <w:sz w:val="18"/>
          <w:szCs w:val="18"/>
        </w:rPr>
        <w:t xml:space="preserve">1. </w:t>
      </w:r>
      <w:r w:rsidR="0056617F" w:rsidRPr="00F52F3C">
        <w:rPr>
          <w:rFonts w:ascii="Arial" w:hAnsi="Arial" w:cs="Arial"/>
          <w:sz w:val="18"/>
          <w:szCs w:val="18"/>
        </w:rPr>
        <w:t>Принять решение о невозможности заключения концессионного соглашения в отношении</w:t>
      </w:r>
      <w:r w:rsidR="0056617F" w:rsidRPr="00F52F3C">
        <w:rPr>
          <w:rFonts w:ascii="Arial" w:hAnsi="Arial" w:cs="Arial"/>
          <w:sz w:val="18"/>
          <w:szCs w:val="18"/>
        </w:rPr>
        <w:t xml:space="preserve"> объектов водоснабжения и водоотведения, находящихся на территории муниципального образования «Городской округ город Астрахань», в связи с отсутствием ресурсного обеспечения у муниципального образования «Городской округ город Астрахань» для заключения и ис</w:t>
      </w:r>
      <w:r w:rsidR="0056617F" w:rsidRPr="00F52F3C">
        <w:rPr>
          <w:rFonts w:ascii="Arial" w:hAnsi="Arial" w:cs="Arial"/>
          <w:sz w:val="18"/>
          <w:szCs w:val="18"/>
        </w:rPr>
        <w:t>полнения концессионного соглашения на предложенных ООО «Водные ресурсы» условиях.</w:t>
      </w:r>
    </w:p>
    <w:p w:rsidR="00FE413C" w:rsidRPr="00F52F3C" w:rsidRDefault="00FF3E1E" w:rsidP="00F52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2F3C">
        <w:rPr>
          <w:rFonts w:ascii="Arial" w:hAnsi="Arial" w:cs="Arial"/>
          <w:sz w:val="18"/>
          <w:szCs w:val="18"/>
        </w:rPr>
        <w:t xml:space="preserve">2. </w:t>
      </w:r>
      <w:r w:rsidR="0056617F" w:rsidRPr="00F52F3C">
        <w:rPr>
          <w:rFonts w:ascii="Arial" w:hAnsi="Arial" w:cs="Arial"/>
          <w:sz w:val="18"/>
          <w:szCs w:val="18"/>
        </w:rPr>
        <w:t>Управлению экономического развития администрации муници</w:t>
      </w:r>
      <w:r w:rsidR="0056617F" w:rsidRPr="00F52F3C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направить ко</w:t>
      </w:r>
      <w:r w:rsidR="0056617F" w:rsidRPr="00F52F3C">
        <w:rPr>
          <w:rFonts w:ascii="Arial" w:hAnsi="Arial" w:cs="Arial"/>
          <w:sz w:val="18"/>
          <w:szCs w:val="18"/>
        </w:rPr>
        <w:softHyphen/>
        <w:t>пию настоящего распоряжения администрации муниципа</w:t>
      </w:r>
      <w:r w:rsidR="0056617F" w:rsidRPr="00F52F3C">
        <w:rPr>
          <w:rFonts w:ascii="Arial" w:hAnsi="Arial" w:cs="Arial"/>
          <w:sz w:val="18"/>
          <w:szCs w:val="18"/>
        </w:rPr>
        <w:t>льного образова</w:t>
      </w:r>
      <w:r w:rsidR="0056617F" w:rsidRPr="00F52F3C">
        <w:rPr>
          <w:rFonts w:ascii="Arial" w:hAnsi="Arial" w:cs="Arial"/>
          <w:sz w:val="18"/>
          <w:szCs w:val="18"/>
        </w:rPr>
        <w:softHyphen/>
        <w:t>ния «Городской округ город Астрахань» в адрес ООО «Водные ресурсы».</w:t>
      </w:r>
    </w:p>
    <w:p w:rsidR="00FE413C" w:rsidRPr="00F52F3C" w:rsidRDefault="00FF3E1E" w:rsidP="00F52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2F3C">
        <w:rPr>
          <w:rFonts w:ascii="Arial" w:hAnsi="Arial" w:cs="Arial"/>
          <w:sz w:val="18"/>
          <w:szCs w:val="18"/>
        </w:rPr>
        <w:t xml:space="preserve">3. </w:t>
      </w:r>
      <w:r w:rsidR="0056617F" w:rsidRPr="00F52F3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6617F" w:rsidRPr="00F52F3C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56617F" w:rsidRPr="00F52F3C">
        <w:rPr>
          <w:rFonts w:ascii="Arial" w:hAnsi="Arial" w:cs="Arial"/>
          <w:sz w:val="18"/>
          <w:szCs w:val="18"/>
        </w:rPr>
        <w:t>разместить</w:t>
      </w:r>
      <w:proofErr w:type="gramEnd"/>
      <w:r w:rsidR="0056617F" w:rsidRPr="00F52F3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</w:t>
      </w:r>
      <w:r w:rsidR="0056617F" w:rsidRPr="00F52F3C">
        <w:rPr>
          <w:rFonts w:ascii="Arial" w:hAnsi="Arial" w:cs="Arial"/>
          <w:sz w:val="18"/>
          <w:szCs w:val="18"/>
        </w:rPr>
        <w:t>о образования «Городской округ город Астрахань» на официальном сайте администра</w:t>
      </w:r>
      <w:r w:rsidR="0056617F" w:rsidRPr="00F52F3C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Астрахань».</w:t>
      </w:r>
    </w:p>
    <w:p w:rsidR="00FE413C" w:rsidRPr="00F52F3C" w:rsidRDefault="00FF3E1E" w:rsidP="00F52F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2F3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6617F" w:rsidRPr="00F52F3C">
        <w:rPr>
          <w:rFonts w:ascii="Arial" w:hAnsi="Arial" w:cs="Arial"/>
          <w:sz w:val="18"/>
          <w:szCs w:val="18"/>
        </w:rPr>
        <w:t>Контроль за</w:t>
      </w:r>
      <w:proofErr w:type="gramEnd"/>
      <w:r w:rsidR="0056617F" w:rsidRPr="00F52F3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</w:t>
      </w:r>
      <w:r w:rsidR="0056617F" w:rsidRPr="00F52F3C">
        <w:rPr>
          <w:rFonts w:ascii="Arial" w:hAnsi="Arial" w:cs="Arial"/>
          <w:sz w:val="18"/>
          <w:szCs w:val="18"/>
        </w:rPr>
        <w:t>я «Городской округ город Астрахань» возложить на заместителя главы муниципального образования «Городской округ город Астрахань», курирующего сферу экономического развития, торговли и поддержки предпринимательства, муниципальных закупок и торгов.</w:t>
      </w:r>
    </w:p>
    <w:p w:rsidR="00FE413C" w:rsidRPr="00F52F3C" w:rsidRDefault="0056617F" w:rsidP="00F52F3C">
      <w:pPr>
        <w:jc w:val="right"/>
        <w:rPr>
          <w:rFonts w:ascii="Arial" w:hAnsi="Arial" w:cs="Arial"/>
          <w:b/>
          <w:sz w:val="18"/>
          <w:szCs w:val="18"/>
        </w:rPr>
      </w:pPr>
      <w:r w:rsidRPr="00F52F3C">
        <w:rPr>
          <w:rFonts w:ascii="Arial" w:hAnsi="Arial" w:cs="Arial"/>
          <w:b/>
          <w:sz w:val="18"/>
          <w:szCs w:val="18"/>
        </w:rPr>
        <w:t>Глава муни</w:t>
      </w:r>
      <w:r w:rsidRPr="00F52F3C">
        <w:rPr>
          <w:rFonts w:ascii="Arial" w:hAnsi="Arial" w:cs="Arial"/>
          <w:b/>
          <w:sz w:val="18"/>
          <w:szCs w:val="18"/>
        </w:rPr>
        <w:t>ципального образ</w:t>
      </w:r>
      <w:r w:rsidR="00F52F3C" w:rsidRPr="00F52F3C">
        <w:rPr>
          <w:rFonts w:ascii="Arial" w:hAnsi="Arial" w:cs="Arial"/>
          <w:b/>
          <w:sz w:val="18"/>
          <w:szCs w:val="18"/>
        </w:rPr>
        <w:t>о</w:t>
      </w:r>
      <w:r w:rsidRPr="00F52F3C">
        <w:rPr>
          <w:rFonts w:ascii="Arial" w:hAnsi="Arial" w:cs="Arial"/>
          <w:b/>
          <w:sz w:val="18"/>
          <w:szCs w:val="18"/>
        </w:rPr>
        <w:t>ван</w:t>
      </w:r>
      <w:r w:rsidR="00F52F3C" w:rsidRPr="00F52F3C">
        <w:rPr>
          <w:rFonts w:ascii="Arial" w:hAnsi="Arial" w:cs="Arial"/>
          <w:b/>
          <w:sz w:val="18"/>
          <w:szCs w:val="18"/>
        </w:rPr>
        <w:t>и</w:t>
      </w:r>
      <w:r w:rsidRPr="00F52F3C">
        <w:rPr>
          <w:rFonts w:ascii="Arial" w:hAnsi="Arial" w:cs="Arial"/>
          <w:b/>
          <w:sz w:val="18"/>
          <w:szCs w:val="18"/>
        </w:rPr>
        <w:t>я</w:t>
      </w:r>
      <w:r w:rsidRPr="00F52F3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E413C" w:rsidRPr="00F52F3C" w:rsidRDefault="0056617F" w:rsidP="00F52F3C">
      <w:pPr>
        <w:jc w:val="right"/>
        <w:rPr>
          <w:rFonts w:ascii="Arial" w:hAnsi="Arial" w:cs="Arial"/>
          <w:b/>
          <w:sz w:val="18"/>
          <w:szCs w:val="18"/>
        </w:rPr>
      </w:pPr>
      <w:r w:rsidRPr="00F52F3C">
        <w:rPr>
          <w:rFonts w:ascii="Arial" w:hAnsi="Arial" w:cs="Arial"/>
          <w:b/>
          <w:sz w:val="18"/>
          <w:szCs w:val="18"/>
        </w:rPr>
        <w:t>О.А. Полумордвинов</w:t>
      </w:r>
    </w:p>
    <w:p w:rsidR="00FE413C" w:rsidRPr="00FF3E1E" w:rsidRDefault="00FE413C" w:rsidP="00FF3E1E"/>
    <w:sectPr w:rsidR="00FE413C" w:rsidRPr="00FF3E1E" w:rsidSect="00F52F3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17F" w:rsidRDefault="0056617F">
      <w:r>
        <w:separator/>
      </w:r>
    </w:p>
  </w:endnote>
  <w:endnote w:type="continuationSeparator" w:id="0">
    <w:p w:rsidR="0056617F" w:rsidRDefault="00566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17F" w:rsidRDefault="0056617F"/>
  </w:footnote>
  <w:footnote w:type="continuationSeparator" w:id="0">
    <w:p w:rsidR="0056617F" w:rsidRDefault="005661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F0D6A"/>
    <w:multiLevelType w:val="multilevel"/>
    <w:tmpl w:val="7DF803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413C"/>
    <w:rsid w:val="0056617F"/>
    <w:rsid w:val="00DE3B82"/>
    <w:rsid w:val="00F52F3C"/>
    <w:rsid w:val="00FE413C"/>
    <w:rsid w:val="00FF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2023-12-22T07:02:00Z</dcterms:created>
  <dcterms:modified xsi:type="dcterms:W3CDTF">2023-12-22T07:02:00Z</dcterms:modified>
</cp:coreProperties>
</file>