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C47EA2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1579-р</w:t>
      </w:r>
    </w:p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изъятии для муниципальных нужд </w:t>
      </w:r>
      <w:proofErr w:type="gramStart"/>
      <w:r w:rsidRPr="0055222E">
        <w:rPr>
          <w:spacing w:val="0"/>
        </w:rPr>
        <w:t>муниципального</w:t>
      </w:r>
      <w:proofErr w:type="gramEnd"/>
    </w:p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образования «Город Астра­хань» долей земельного уча</w:t>
      </w:r>
      <w:bookmarkStart w:id="0" w:name="_GoBack"/>
      <w:bookmarkEnd w:id="0"/>
      <w:r w:rsidRPr="0055222E">
        <w:rPr>
          <w:spacing w:val="0"/>
        </w:rPr>
        <w:t xml:space="preserve">стка </w:t>
      </w:r>
    </w:p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и жилых помещений многоквартирного дома (литера «А, а</w:t>
      </w:r>
      <w:proofErr w:type="gramStart"/>
      <w:r w:rsidRPr="0055222E">
        <w:rPr>
          <w:spacing w:val="0"/>
        </w:rPr>
        <w:t>1</w:t>
      </w:r>
      <w:proofErr w:type="gramEnd"/>
      <w:r w:rsidRPr="0055222E">
        <w:rPr>
          <w:spacing w:val="0"/>
        </w:rPr>
        <w:t xml:space="preserve">») </w:t>
      </w:r>
    </w:p>
    <w:p w:rsidR="005B45D4" w:rsidRPr="0055222E" w:rsidRDefault="005B45D4" w:rsidP="005B45D4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по ул. Пирогова/ ул. Луначарского, 33/34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районе»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55222E">
        <w:rPr>
          <w:spacing w:val="0"/>
        </w:rPr>
        <w:t>ст.ст</w:t>
      </w:r>
      <w:proofErr w:type="spellEnd"/>
      <w:r w:rsidRPr="0055222E">
        <w:rPr>
          <w:spacing w:val="0"/>
        </w:rPr>
        <w:t>. 11, 49, 56.2, 56.3, 56.6, 56.7 Земельного кодекса Российской Федерации, заключением о признании многоквартирного жилого дома (литера «А, а</w:t>
      </w:r>
      <w:proofErr w:type="gramStart"/>
      <w:r w:rsidRPr="0055222E">
        <w:rPr>
          <w:spacing w:val="0"/>
        </w:rPr>
        <w:t>1</w:t>
      </w:r>
      <w:proofErr w:type="gramEnd"/>
      <w:r w:rsidRPr="0055222E">
        <w:rPr>
          <w:spacing w:val="0"/>
        </w:rPr>
        <w:t xml:space="preserve">») по ул. Пирогова/ ул. Луначарского, 33/34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г. Астрахани аварийным и подлежащим сносу от 26.09.2013 № 7, распоряжением администрации города Астрахани от 08.11.2013 № 892-р «О дальнейшем использовании многоквартирного дома (литера «А, а</w:t>
      </w:r>
      <w:proofErr w:type="gramStart"/>
      <w:r w:rsidRPr="0055222E">
        <w:rPr>
          <w:spacing w:val="0"/>
        </w:rPr>
        <w:t>1</w:t>
      </w:r>
      <w:proofErr w:type="gramEnd"/>
      <w:r w:rsidRPr="0055222E">
        <w:rPr>
          <w:spacing w:val="0"/>
        </w:rPr>
        <w:t xml:space="preserve">») по ул. Пирогова/ ул. Луначарского, 33/34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районе»: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30:12:040884:72), пропорциональные площади жилых помещений (квартир №№ 6, 7) из расчета общей площади земельного участка 1230 кв. м, и жилые помещения (квартиры №№ 6, 7) в многоквартирном доме (литера «А, а</w:t>
      </w:r>
      <w:proofErr w:type="gramStart"/>
      <w:r w:rsidRPr="0055222E">
        <w:rPr>
          <w:spacing w:val="0"/>
        </w:rPr>
        <w:t>1</w:t>
      </w:r>
      <w:proofErr w:type="gramEnd"/>
      <w:r w:rsidRPr="0055222E">
        <w:rPr>
          <w:spacing w:val="0"/>
        </w:rPr>
        <w:t xml:space="preserve">»), расположенные по адресу: г. Астрахань, ул. Пирогова/ ул. Луначарского, 33/34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(далее - недвижимое имущество).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5.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B45D4" w:rsidRPr="0055222E" w:rsidRDefault="005B45D4" w:rsidP="00C47EA2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A67B66" w:rsidRDefault="005B45D4" w:rsidP="00C47EA2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C47EA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D4"/>
    <w:rsid w:val="005B45D4"/>
    <w:rsid w:val="00914A2B"/>
    <w:rsid w:val="00A67B66"/>
    <w:rsid w:val="00C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B45D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B45D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D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B45D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B45D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2019-06-26T06:32:00Z</dcterms:created>
  <dcterms:modified xsi:type="dcterms:W3CDTF">2019-06-26T06:33:00Z</dcterms:modified>
</cp:coreProperties>
</file>